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24C" w:rsidRDefault="004A424C">
      <w:pPr>
        <w:rPr>
          <w:rFonts w:ascii="Times New Roman" w:hAnsi="Times New Roman" w:cs="Times New Roman"/>
          <w:sz w:val="28"/>
          <w:szCs w:val="28"/>
        </w:rPr>
      </w:pPr>
    </w:p>
    <w:p w:rsidR="00A70A7A" w:rsidRPr="00591B6C" w:rsidRDefault="00A70A7A" w:rsidP="00A70A7A">
      <w:pPr>
        <w:shd w:val="clear" w:color="auto" w:fill="FFFFFF"/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Конкретное количество баллов, выставляемых за выполнение конкретных заданий, указывается в ключах, подготовленных предметно-методической комиссией для членов Жюри, где </w:t>
      </w:r>
      <w:proofErr w:type="gramStart"/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указывается</w:t>
      </w:r>
      <w:proofErr w:type="gramEnd"/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максимальное количество баллов за выполнение каждого задания. </w:t>
      </w:r>
    </w:p>
    <w:p w:rsidR="00A70A7A" w:rsidRPr="00591B6C" w:rsidRDefault="00A70A7A" w:rsidP="00A70A7A">
      <w:pPr>
        <w:shd w:val="clear" w:color="auto" w:fill="FFFFFF"/>
        <w:spacing w:before="120" w:after="0" w:line="360" w:lineRule="auto"/>
        <w:ind w:right="-425" w:firstLine="709"/>
        <w:jc w:val="center"/>
        <w:rPr>
          <w:rFonts w:ascii="Times New Roman Полужирный" w:eastAsia="Times New Roman" w:hAnsi="Times New Roman Полужирный" w:cs="Times New Roman"/>
          <w:b/>
          <w:bCs/>
          <w:smallCaps/>
          <w:sz w:val="28"/>
          <w:szCs w:val="28"/>
          <w:lang w:eastAsia="ru-RU"/>
        </w:rPr>
      </w:pPr>
      <w:r w:rsidRPr="00591B6C">
        <w:rPr>
          <w:rFonts w:ascii="Times New Roman Полужирный" w:eastAsia="Times New Roman" w:hAnsi="Times New Roman Полужирный" w:cs="Times New Roman"/>
          <w:b/>
          <w:bCs/>
          <w:smallCaps/>
          <w:sz w:val="28"/>
          <w:szCs w:val="28"/>
          <w:lang w:eastAsia="ru-RU"/>
        </w:rPr>
        <w:t>Общие подходы</w:t>
      </w:r>
    </w:p>
    <w:p w:rsidR="00A70A7A" w:rsidRDefault="00A70A7A" w:rsidP="00A70A7A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ind w:left="0" w:right="-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допускается ошибка в написании </w:t>
      </w:r>
    </w:p>
    <w:p w:rsidR="00164CBF" w:rsidRPr="00591B6C" w:rsidRDefault="00164CBF" w:rsidP="00164CBF">
      <w:pPr>
        <w:shd w:val="clear" w:color="auto" w:fill="FFFFFF"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CBF" w:rsidRDefault="00164CBF" w:rsidP="00164CBF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искусствоведческого термина, </w:t>
      </w:r>
    </w:p>
    <w:p w:rsidR="00164CBF" w:rsidRDefault="00164CBF" w:rsidP="00164CBF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имени, отчества, фамилии деятеля культуры, </w:t>
      </w:r>
    </w:p>
    <w:p w:rsidR="00164CBF" w:rsidRDefault="00164CBF" w:rsidP="00164CBF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художественного произведения, </w:t>
      </w:r>
    </w:p>
    <w:p w:rsidR="00A70A7A" w:rsidRPr="00164CBF" w:rsidRDefault="00164CBF" w:rsidP="00A70A7A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неверно указывается имя рядом с фамилией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A70A7A" w:rsidRPr="00164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баллы за указания с ошибками не начисляются. </w:t>
      </w:r>
    </w:p>
    <w:p w:rsidR="00A70A7A" w:rsidRPr="00591B6C" w:rsidRDefault="00A70A7A" w:rsidP="00A70A7A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ind w:left="0" w:right="-426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ряде случаев засчитываются </w:t>
      </w:r>
      <w:r w:rsidRPr="00591B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варианты названий</w:t>
      </w: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произведений, принятые в искусствоведении, что специально отмечается в ключах</w:t>
      </w:r>
      <w:r w:rsidRPr="00591B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70A7A" w:rsidRDefault="00A70A7A" w:rsidP="00A70A7A">
      <w:pPr>
        <w:jc w:val="both"/>
        <w:rPr>
          <w:rFonts w:cs="Times New Roman"/>
          <w:b/>
          <w:bCs/>
          <w:caps/>
          <w:sz w:val="24"/>
          <w:szCs w:val="24"/>
        </w:rPr>
      </w:pP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вопросах, предполагающих выбор или предлагающих высказать собственную точку зрения участника, </w:t>
      </w:r>
      <w:r w:rsidRPr="006128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ключи дают возможный </w:t>
      </w:r>
      <w:proofErr w:type="spellStart"/>
      <w:r w:rsidRPr="006128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вариантответа</w:t>
      </w:r>
      <w:proofErr w:type="spellEnd"/>
      <w:r w:rsidRPr="006128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методику его оценивания.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проверке следует учитывать, что </w:t>
      </w:r>
      <w:r w:rsidRPr="006128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участники не должны и не могут повторять их дословно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2D4A" w:rsidRPr="00455CDB" w:rsidRDefault="00CC568C" w:rsidP="00455CD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C568C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455CDB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tbl>
      <w:tblPr>
        <w:tblStyle w:val="a8"/>
        <w:tblW w:w="0" w:type="auto"/>
        <w:tblLook w:val="04A0"/>
      </w:tblPr>
      <w:tblGrid>
        <w:gridCol w:w="1696"/>
        <w:gridCol w:w="7649"/>
      </w:tblGrid>
      <w:tr w:rsidR="00502D4A" w:rsidTr="00A363F8">
        <w:tc>
          <w:tcPr>
            <w:tcW w:w="1696" w:type="dxa"/>
          </w:tcPr>
          <w:p w:rsidR="00502D4A" w:rsidRDefault="00502D4A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</w:t>
            </w:r>
          </w:p>
        </w:tc>
        <w:tc>
          <w:tcPr>
            <w:tcW w:w="7649" w:type="dxa"/>
          </w:tcPr>
          <w:p w:rsidR="00502D4A" w:rsidRDefault="007F087E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  <w:r w:rsidR="00502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  <w:r w:rsid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502D4A" w:rsidTr="00A363F8">
        <w:tc>
          <w:tcPr>
            <w:tcW w:w="1696" w:type="dxa"/>
          </w:tcPr>
          <w:p w:rsidR="00502D4A" w:rsidRDefault="00502D4A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502D4A" w:rsidRDefault="007F087E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11 </w:t>
            </w:r>
            <w:r w:rsidR="00502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  <w:r w:rsidR="003F1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D513C7" w:rsidTr="00A363F8">
        <w:tc>
          <w:tcPr>
            <w:tcW w:w="1696" w:type="dxa"/>
          </w:tcPr>
          <w:p w:rsidR="00D513C7" w:rsidRPr="00AE6A17" w:rsidRDefault="00D513C7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3. </w:t>
            </w:r>
          </w:p>
        </w:tc>
        <w:tc>
          <w:tcPr>
            <w:tcW w:w="7649" w:type="dxa"/>
          </w:tcPr>
          <w:p w:rsidR="00D513C7" w:rsidRDefault="00D513C7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 баллов</w:t>
            </w:r>
          </w:p>
        </w:tc>
      </w:tr>
      <w:tr w:rsidR="00502D4A" w:rsidTr="00A363F8">
        <w:tc>
          <w:tcPr>
            <w:tcW w:w="1696" w:type="dxa"/>
          </w:tcPr>
          <w:p w:rsidR="00502D4A" w:rsidRDefault="00502D4A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502D4A" w:rsidRDefault="00D513C7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</w:t>
            </w:r>
            <w:r w:rsid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02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</w:p>
        </w:tc>
      </w:tr>
    </w:tbl>
    <w:p w:rsidR="00502D4A" w:rsidRDefault="00502D4A" w:rsidP="009709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5E6" w:rsidRPr="0098485E" w:rsidRDefault="003F15E6" w:rsidP="003F15E6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8485E">
        <w:rPr>
          <w:rFonts w:ascii="Times New Roman" w:hAnsi="Times New Roman" w:cs="Times New Roman"/>
          <w:b/>
          <w:bCs/>
          <w:sz w:val="28"/>
          <w:szCs w:val="28"/>
        </w:rPr>
        <w:t>1.– 2.</w:t>
      </w:r>
      <w:r w:rsidRPr="0098485E">
        <w:rPr>
          <w:rFonts w:ascii="Times New Roman" w:hAnsi="Times New Roman" w:cs="Times New Roman"/>
          <w:sz w:val="28"/>
          <w:szCs w:val="28"/>
        </w:rPr>
        <w:t xml:space="preserve"> Распределение кадров на две группы двумя способами и обоснование способ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3F15E6" w:rsidRDefault="003F15E6" w:rsidP="003F15E6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C0C7D">
        <w:rPr>
          <w:rFonts w:ascii="Times New Roman" w:hAnsi="Times New Roman" w:cs="Times New Roman"/>
          <w:b/>
          <w:bCs/>
          <w:sz w:val="28"/>
          <w:szCs w:val="28"/>
        </w:rPr>
        <w:t>1 способ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– принадлежность к фильму, снятому в 1984 году или в 2024 году – </w:t>
      </w:r>
      <w:r w:rsidRPr="00E83CF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 за определение способа деления.</w:t>
      </w:r>
    </w:p>
    <w:tbl>
      <w:tblPr>
        <w:tblStyle w:val="a8"/>
        <w:tblW w:w="0" w:type="auto"/>
        <w:tblLook w:val="04A0"/>
      </w:tblPr>
      <w:tblGrid>
        <w:gridCol w:w="4672"/>
        <w:gridCol w:w="4673"/>
      </w:tblGrid>
      <w:tr w:rsidR="003F15E6" w:rsidTr="000A57B7">
        <w:tc>
          <w:tcPr>
            <w:tcW w:w="4672" w:type="dxa"/>
          </w:tcPr>
          <w:p w:rsidR="003F15E6" w:rsidRDefault="003F15E6" w:rsidP="000A57B7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1984 год</w:t>
            </w:r>
          </w:p>
        </w:tc>
        <w:tc>
          <w:tcPr>
            <w:tcW w:w="4673" w:type="dxa"/>
          </w:tcPr>
          <w:p w:rsidR="003F15E6" w:rsidRDefault="003F15E6" w:rsidP="000A57B7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3F15E6" w:rsidTr="000A57B7">
        <w:tc>
          <w:tcPr>
            <w:tcW w:w="4672" w:type="dxa"/>
          </w:tcPr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 –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3 – 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5 – 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8 – 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10 – </w:t>
            </w:r>
            <w:r w:rsidR="007F087E" w:rsidRP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 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  <w:tc>
          <w:tcPr>
            <w:tcW w:w="4673" w:type="dxa"/>
          </w:tcPr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№1 – 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№4 – </w:t>
            </w:r>
            <w:r w:rsidR="007F087E" w:rsidRP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№6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№7 – </w:t>
            </w:r>
            <w:r w:rsidR="007F087E" w:rsidRP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№9 – </w:t>
            </w:r>
            <w:r w:rsidR="007F087E" w:rsidRP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 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</w:tbl>
    <w:p w:rsidR="003F15E6" w:rsidRDefault="003F15E6" w:rsidP="003F15E6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F15E6" w:rsidRPr="00E83CF3" w:rsidRDefault="003F15E6" w:rsidP="003F15E6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FF4BF8">
        <w:rPr>
          <w:rFonts w:ascii="Times New Roman" w:hAnsi="Times New Roman" w:cs="Times New Roman"/>
          <w:b/>
          <w:bCs/>
          <w:sz w:val="28"/>
          <w:szCs w:val="28"/>
        </w:rPr>
        <w:t>2 способ</w:t>
      </w:r>
      <w:r w:rsidR="00F87B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4BF8">
        <w:rPr>
          <w:rFonts w:ascii="Times New Roman" w:hAnsi="Times New Roman" w:cs="Times New Roman"/>
          <w:b/>
          <w:bCs/>
          <w:sz w:val="28"/>
          <w:szCs w:val="28"/>
        </w:rPr>
        <w:t>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– изображение технологических достижений/конструкций и изображения главных героев – </w:t>
      </w:r>
      <w:r w:rsidRPr="00E83CF3">
        <w:rPr>
          <w:rFonts w:ascii="Times New Roman" w:hAnsi="Times New Roman" w:cs="Times New Roman"/>
          <w:b/>
          <w:bCs/>
          <w:sz w:val="28"/>
          <w:szCs w:val="28"/>
        </w:rPr>
        <w:t>1 балл.</w:t>
      </w:r>
    </w:p>
    <w:tbl>
      <w:tblPr>
        <w:tblStyle w:val="a8"/>
        <w:tblW w:w="0" w:type="auto"/>
        <w:tblLook w:val="04A0"/>
      </w:tblPr>
      <w:tblGrid>
        <w:gridCol w:w="5348"/>
        <w:gridCol w:w="3997"/>
      </w:tblGrid>
      <w:tr w:rsidR="003F15E6" w:rsidTr="00ED1D10">
        <w:trPr>
          <w:trHeight w:val="469"/>
        </w:trPr>
        <w:tc>
          <w:tcPr>
            <w:tcW w:w="5348" w:type="dxa"/>
          </w:tcPr>
          <w:p w:rsidR="003F15E6" w:rsidRPr="00F533FC" w:rsidRDefault="003F15E6" w:rsidP="000A57B7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3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Технологические</w:t>
            </w:r>
          </w:p>
          <w:p w:rsidR="003F15E6" w:rsidRPr="00F533FC" w:rsidRDefault="003F15E6" w:rsidP="000A57B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3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достижений/конструкций</w:t>
            </w:r>
          </w:p>
        </w:tc>
        <w:tc>
          <w:tcPr>
            <w:tcW w:w="3997" w:type="dxa"/>
          </w:tcPr>
          <w:p w:rsidR="003F15E6" w:rsidRPr="00F533FC" w:rsidRDefault="003F15E6" w:rsidP="00ED1D10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3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Изображения главных героев</w:t>
            </w:r>
          </w:p>
        </w:tc>
      </w:tr>
      <w:tr w:rsidR="003F15E6" w:rsidTr="000A57B7">
        <w:tc>
          <w:tcPr>
            <w:tcW w:w="5348" w:type="dxa"/>
          </w:tcPr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2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3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6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7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10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  <w:tc>
          <w:tcPr>
            <w:tcW w:w="3997" w:type="dxa"/>
          </w:tcPr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4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5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7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8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</w:tbl>
    <w:p w:rsidR="00D513C7" w:rsidRDefault="00D513C7" w:rsidP="00D513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3C7" w:rsidRPr="00D513C7" w:rsidRDefault="00D513C7" w:rsidP="00D513C7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3C7">
        <w:rPr>
          <w:rFonts w:ascii="Times New Roman" w:hAnsi="Times New Roman" w:cs="Times New Roman"/>
          <w:sz w:val="28"/>
          <w:szCs w:val="28"/>
        </w:rPr>
        <w:t xml:space="preserve">Сравнение образов главной героини: </w:t>
      </w:r>
      <w:proofErr w:type="gramStart"/>
      <w:r w:rsidRPr="00D513C7">
        <w:rPr>
          <w:rFonts w:ascii="Times New Roman" w:hAnsi="Times New Roman" w:cs="Times New Roman"/>
          <w:sz w:val="28"/>
          <w:szCs w:val="28"/>
        </w:rPr>
        <w:t>созданный</w:t>
      </w:r>
      <w:proofErr w:type="gramEnd"/>
      <w:r w:rsidRPr="00D513C7">
        <w:rPr>
          <w:rFonts w:ascii="Times New Roman" w:hAnsi="Times New Roman" w:cs="Times New Roman"/>
          <w:sz w:val="28"/>
          <w:szCs w:val="28"/>
        </w:rPr>
        <w:t xml:space="preserve"> в 1984 году и в 2024 году. </w:t>
      </w:r>
    </w:p>
    <w:p w:rsidR="00D513C7" w:rsidRDefault="00D513C7" w:rsidP="00D513C7">
      <w:pPr>
        <w:pStyle w:val="a7"/>
        <w:shd w:val="clear" w:color="auto" w:fill="FFFFFF"/>
        <w:tabs>
          <w:tab w:val="num" w:pos="426"/>
        </w:tabs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987D46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ены три позиции для сравнения: по 1 баллу за каждую позицию для сравнения.</w:t>
      </w:r>
    </w:p>
    <w:p w:rsidR="00D513C7" w:rsidRDefault="00D513C7" w:rsidP="00D513C7">
      <w:pPr>
        <w:pStyle w:val="a7"/>
        <w:shd w:val="clear" w:color="auto" w:fill="FFFFFF"/>
        <w:tabs>
          <w:tab w:val="num" w:pos="426"/>
        </w:tabs>
        <w:spacing w:before="120"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ответа:</w:t>
      </w:r>
    </w:p>
    <w:tbl>
      <w:tblPr>
        <w:tblStyle w:val="a8"/>
        <w:tblW w:w="0" w:type="auto"/>
        <w:tblLook w:val="04A0"/>
      </w:tblPr>
      <w:tblGrid>
        <w:gridCol w:w="3115"/>
        <w:gridCol w:w="3115"/>
        <w:gridCol w:w="3115"/>
      </w:tblGrid>
      <w:tr w:rsidR="00D513C7" w:rsidRPr="00727428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Позиции сравнения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Фильм 1984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Фильм 2024</w:t>
            </w:r>
          </w:p>
        </w:tc>
      </w:tr>
      <w:tr w:rsidR="00D513C7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shd w:val="clear" w:color="auto" w:fill="FFFFFF"/>
              <w:tabs>
                <w:tab w:val="num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Возраст 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Девочка-подросток, примерно 11-12 лет 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Девушка старшеклассница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</w:tr>
      <w:tr w:rsidR="00D513C7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shd w:val="clear" w:color="auto" w:fill="FFFFFF"/>
              <w:tabs>
                <w:tab w:val="num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Внешность 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достаточно короткие волосы уложены в аккуратную прическу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глаза большие, выразительный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взгляд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Короткая стрижка, волосы </w:t>
            </w:r>
            <w:proofErr w:type="spellStart"/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розового</w:t>
            </w:r>
            <w:proofErr w:type="spellEnd"/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цвета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героини большие выразительные глаз</w:t>
            </w:r>
            <w:proofErr w:type="gramEnd"/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</w:tr>
      <w:tr w:rsidR="00D513C7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Взаимодействие с окружающими–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Активно взаимодействует с одноклассниками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Часто бывает одна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</w:tr>
      <w:tr w:rsidR="00D513C7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Макс. 3 балла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Макс. 3 балла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Макс. 3 балла</w:t>
            </w:r>
          </w:p>
        </w:tc>
      </w:tr>
    </w:tbl>
    <w:p w:rsidR="00D513C7" w:rsidRPr="00E83CF3" w:rsidRDefault="00D513C7" w:rsidP="00D513C7">
      <w:pPr>
        <w:pStyle w:val="a7"/>
        <w:shd w:val="clear" w:color="auto" w:fill="FFFFFF"/>
        <w:spacing w:before="120" w:after="0"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Максимально</w:t>
      </w:r>
      <w:r w:rsidRPr="00E83CF3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E83CF3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:rsidR="00D513C7" w:rsidRDefault="00D513C7" w:rsidP="00D513C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5CDB" w:rsidRDefault="00455CDB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AA8" w:rsidRDefault="00320AA8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AA8" w:rsidRDefault="00320AA8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AA8" w:rsidRDefault="00320AA8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AA8" w:rsidRDefault="00320AA8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B5E92" w:rsidRPr="00EB5E92" w:rsidRDefault="00EB5E92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B5E9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</w:t>
      </w:r>
      <w:r w:rsidR="00455CDB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EB5E92" w:rsidRDefault="00EB5E92" w:rsidP="00B51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6487"/>
        <w:gridCol w:w="2858"/>
      </w:tblGrid>
      <w:tr w:rsidR="00EB5E92" w:rsidTr="0067132D">
        <w:tc>
          <w:tcPr>
            <w:tcW w:w="6487" w:type="dxa"/>
          </w:tcPr>
          <w:p w:rsidR="00EB5E92" w:rsidRPr="005312FC" w:rsidRDefault="00EB5E92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 w:rsidR="0067132D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="005076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="0067132D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7132D" w:rsidRPr="005312FC">
              <w:rPr>
                <w:rFonts w:ascii="Times New Roman" w:hAnsi="Times New Roman" w:cs="Times New Roman"/>
                <w:sz w:val="28"/>
                <w:szCs w:val="28"/>
              </w:rPr>
              <w:t>Название сказочного образа</w:t>
            </w:r>
          </w:p>
        </w:tc>
        <w:tc>
          <w:tcPr>
            <w:tcW w:w="2858" w:type="dxa"/>
          </w:tcPr>
          <w:p w:rsidR="00EB5E92" w:rsidRDefault="0067132D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EB5E92" w:rsidTr="0067132D">
        <w:tc>
          <w:tcPr>
            <w:tcW w:w="6487" w:type="dxa"/>
          </w:tcPr>
          <w:p w:rsidR="00EB5E92" w:rsidRPr="005312FC" w:rsidRDefault="0050763F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</w:t>
            </w:r>
            <w:r w:rsidR="00EB5E92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 </w:t>
            </w:r>
            <w:r w:rsidR="0067132D" w:rsidRPr="005312FC">
              <w:rPr>
                <w:rFonts w:ascii="Times New Roman" w:hAnsi="Times New Roman" w:cs="Times New Roman"/>
                <w:sz w:val="28"/>
                <w:szCs w:val="28"/>
              </w:rPr>
              <w:t>Название музыкального произведения</w:t>
            </w:r>
          </w:p>
        </w:tc>
        <w:tc>
          <w:tcPr>
            <w:tcW w:w="2858" w:type="dxa"/>
          </w:tcPr>
          <w:p w:rsidR="00EB5E92" w:rsidRDefault="0067132D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EB5E92" w:rsidTr="0067132D">
        <w:tc>
          <w:tcPr>
            <w:tcW w:w="6487" w:type="dxa"/>
          </w:tcPr>
          <w:p w:rsidR="00EB5E92" w:rsidRPr="005312FC" w:rsidRDefault="0050763F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</w:t>
            </w:r>
            <w:r w:rsidR="009B0F49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67132D" w:rsidRPr="005312FC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  <w:proofErr w:type="gramEnd"/>
            <w:r w:rsidR="0067132D" w:rsidRPr="005312FC">
              <w:rPr>
                <w:rFonts w:ascii="Times New Roman" w:hAnsi="Times New Roman" w:cs="Times New Roman"/>
                <w:sz w:val="28"/>
                <w:szCs w:val="28"/>
              </w:rPr>
              <w:t xml:space="preserve"> композитора</w:t>
            </w:r>
          </w:p>
        </w:tc>
        <w:tc>
          <w:tcPr>
            <w:tcW w:w="2858" w:type="dxa"/>
          </w:tcPr>
          <w:p w:rsidR="00EB5E92" w:rsidRDefault="0067132D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 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EB5E92" w:rsidTr="0067132D">
        <w:tc>
          <w:tcPr>
            <w:tcW w:w="6487" w:type="dxa"/>
          </w:tcPr>
          <w:p w:rsidR="00EB5E92" w:rsidRPr="005312FC" w:rsidRDefault="0050763F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</w:t>
            </w:r>
            <w:r w:rsidR="00EB5E92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 </w:t>
            </w:r>
            <w:r w:rsidR="0067132D" w:rsidRPr="005312FC">
              <w:rPr>
                <w:rFonts w:ascii="Times New Roman" w:hAnsi="Times New Roman" w:cs="Times New Roman"/>
                <w:sz w:val="28"/>
                <w:szCs w:val="28"/>
              </w:rPr>
              <w:t>Музыкальный жанр</w:t>
            </w:r>
          </w:p>
        </w:tc>
        <w:tc>
          <w:tcPr>
            <w:tcW w:w="2858" w:type="dxa"/>
          </w:tcPr>
          <w:p w:rsidR="00EB5E92" w:rsidRDefault="009C1EA8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 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баллов</w:t>
            </w:r>
          </w:p>
        </w:tc>
      </w:tr>
      <w:tr w:rsidR="00EB5E92" w:rsidTr="0067132D">
        <w:tc>
          <w:tcPr>
            <w:tcW w:w="6487" w:type="dxa"/>
          </w:tcPr>
          <w:p w:rsidR="00EB5E92" w:rsidRDefault="00EB5E92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2858" w:type="dxa"/>
          </w:tcPr>
          <w:p w:rsidR="00EB5E92" w:rsidRDefault="009C1EA8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713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F143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баллов</w:t>
            </w:r>
          </w:p>
        </w:tc>
      </w:tr>
    </w:tbl>
    <w:p w:rsidR="00EB5E92" w:rsidRDefault="00EB5E92" w:rsidP="00EB5E92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7"/>
        <w:gridCol w:w="2407"/>
        <w:gridCol w:w="2520"/>
        <w:gridCol w:w="2293"/>
        <w:gridCol w:w="2026"/>
      </w:tblGrid>
      <w:tr w:rsidR="0067132D" w:rsidRPr="00C63499" w:rsidTr="005312FC">
        <w:trPr>
          <w:tblHeader/>
        </w:trPr>
        <w:tc>
          <w:tcPr>
            <w:tcW w:w="710" w:type="dxa"/>
            <w:shd w:val="clear" w:color="auto" w:fill="auto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20" w:type="dxa"/>
            <w:shd w:val="clear" w:color="auto" w:fill="auto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сказочного образа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музыкального произведения</w:t>
            </w:r>
          </w:p>
        </w:tc>
        <w:tc>
          <w:tcPr>
            <w:tcW w:w="2298" w:type="dxa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 композитора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музыкальный жанр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2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Тридцать три богатыря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«Сказка о Царе </w:t>
            </w:r>
            <w:proofErr w:type="spellStart"/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»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Римский-Корсаков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опера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2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Черномор</w:t>
            </w:r>
            <w:proofErr w:type="spellEnd"/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«Руслан и</w:t>
            </w:r>
          </w:p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Людмила»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Глинка – 1 балл.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опера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20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Кащей</w:t>
            </w:r>
            <w:proofErr w:type="spellEnd"/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 Бессмертный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Кащей</w:t>
            </w:r>
            <w:proofErr w:type="spellEnd"/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 Бессмертный»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Римский-Корсаков – 1 балл.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опера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2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Русалка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«Русалка»</w:t>
            </w:r>
            <w:r w:rsidR="005312FC"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312FC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,Bold" w:hAnsi="Times New Roman,Bold" w:cs="Times New Roman,Bold"/>
                <w:color w:val="333333"/>
                <w:sz w:val="28"/>
                <w:szCs w:val="28"/>
              </w:rPr>
              <w:t xml:space="preserve">Даргомыжский – </w:t>
            </w:r>
            <w:r w:rsidRPr="005312FC">
              <w:rPr>
                <w:rFonts w:ascii="Times New Roman,Bold" w:hAnsi="Times New Roman,Bold" w:cs="Times New Roman,Bold"/>
                <w:b/>
                <w:bCs/>
                <w:color w:val="333333"/>
                <w:sz w:val="28"/>
                <w:szCs w:val="28"/>
              </w:rPr>
              <w:t>1 балл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5312FC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7132D"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пера – </w:t>
            </w:r>
            <w:r w:rsidR="0067132D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vMerge w:val="restart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20" w:type="dxa"/>
            <w:vMerge w:val="restart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Баба-Яга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Варианты ответа</w:t>
            </w:r>
          </w:p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Баба-яга (Картинки с выставки)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Мусоргский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музыкальная</w:t>
            </w:r>
          </w:p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картинка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vMerge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vMerge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Баба-яга (Детский альбом)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Чайковский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Пьеса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 (фортепианная миниатюра)</w:t>
            </w:r>
          </w:p>
        </w:tc>
      </w:tr>
    </w:tbl>
    <w:p w:rsidR="00E83B03" w:rsidRDefault="00E83B03" w:rsidP="00C965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6536" w:rsidRDefault="00C96536" w:rsidP="00C965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02D4A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</w:p>
    <w:p w:rsidR="00C96536" w:rsidRDefault="00C96536" w:rsidP="00C965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1696"/>
        <w:gridCol w:w="7649"/>
      </w:tblGrid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1.1</w:t>
            </w:r>
          </w:p>
        </w:tc>
        <w:tc>
          <w:tcPr>
            <w:tcW w:w="7649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1.2</w:t>
            </w:r>
          </w:p>
        </w:tc>
        <w:tc>
          <w:tcPr>
            <w:tcW w:w="7649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49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7649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 баллов</w:t>
            </w:r>
          </w:p>
        </w:tc>
      </w:tr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49" w:type="dxa"/>
          </w:tcPr>
          <w:p w:rsidR="00C96536" w:rsidRDefault="00142CFE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C965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баллов</w:t>
            </w:r>
          </w:p>
        </w:tc>
      </w:tr>
      <w:tr w:rsidR="00C96536" w:rsidRPr="00617BC1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C96536" w:rsidRPr="00617BC1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142C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617B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баллов</w:t>
            </w:r>
          </w:p>
        </w:tc>
      </w:tr>
    </w:tbl>
    <w:p w:rsidR="00C96536" w:rsidRDefault="00C96536" w:rsidP="00C96536">
      <w:pPr>
        <w:pStyle w:val="a7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96536" w:rsidRPr="00192BB2" w:rsidRDefault="00F21428" w:rsidP="00C96536">
      <w:pPr>
        <w:pStyle w:val="a7"/>
        <w:numPr>
          <w:ilvl w:val="1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96536" w:rsidRPr="00470EAA">
        <w:rPr>
          <w:rFonts w:ascii="Times New Roman" w:eastAsia="Calibri" w:hAnsi="Times New Roman" w:cs="Times New Roman"/>
          <w:bCs/>
          <w:sz w:val="28"/>
          <w:szCs w:val="28"/>
        </w:rPr>
        <w:t xml:space="preserve">Энциклопедическое определение: автопортрет – это жанр изобразительного искусства, который направлен на изображение художником самого себя, может быть выполнен в разных техниках и стилях – </w:t>
      </w:r>
      <w:r w:rsidR="00C96536" w:rsidRPr="00192BB2">
        <w:rPr>
          <w:rFonts w:ascii="Times New Roman" w:eastAsia="Calibri" w:hAnsi="Times New Roman" w:cs="Times New Roman"/>
          <w:b/>
          <w:sz w:val="28"/>
          <w:szCs w:val="28"/>
        </w:rPr>
        <w:t>1-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>2 балла</w:t>
      </w:r>
    </w:p>
    <w:p w:rsidR="00C96536" w:rsidRPr="00192BB2" w:rsidRDefault="00C96536" w:rsidP="00C96536">
      <w:pPr>
        <w:pStyle w:val="a7"/>
        <w:spacing w:after="0" w:line="240" w:lineRule="auto"/>
        <w:ind w:left="37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92BB2">
        <w:rPr>
          <w:rFonts w:ascii="Times New Roman" w:eastAsia="Calibri" w:hAnsi="Times New Roman" w:cs="Times New Roman"/>
          <w:b/>
          <w:sz w:val="28"/>
          <w:szCs w:val="28"/>
        </w:rPr>
        <w:t>Максимально – 2 балла</w:t>
      </w:r>
    </w:p>
    <w:p w:rsidR="00C96536" w:rsidRPr="00192BB2" w:rsidRDefault="00F21428" w:rsidP="00C96536">
      <w:pPr>
        <w:pStyle w:val="a7"/>
        <w:numPr>
          <w:ilvl w:val="1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96536" w:rsidRPr="00192BB2">
        <w:rPr>
          <w:rFonts w:ascii="Times New Roman" w:eastAsia="Calibri" w:hAnsi="Times New Roman" w:cs="Times New Roman"/>
          <w:bCs/>
          <w:sz w:val="28"/>
          <w:szCs w:val="28"/>
        </w:rPr>
        <w:t xml:space="preserve">Определение, раскрывающее философско-смысловое значение: автопортрет – это жанр изобразительного искусства, направленный на изображение художником себя, и рассказывает не только о внешних чертах, о мастерстве и технике художника, но и позволяет увидеть, как себя воспринимает художник, увидеть личность и ее особенности, позволяет познать себя и мир – </w:t>
      </w:r>
      <w:r w:rsidR="00C96536" w:rsidRPr="00192BB2">
        <w:rPr>
          <w:rFonts w:ascii="Times New Roman" w:eastAsia="Calibri" w:hAnsi="Times New Roman" w:cs="Times New Roman"/>
          <w:b/>
          <w:sz w:val="28"/>
          <w:szCs w:val="28"/>
        </w:rPr>
        <w:t>1-2 балла</w:t>
      </w:r>
    </w:p>
    <w:p w:rsidR="00C96536" w:rsidRPr="00192BB2" w:rsidRDefault="00C96536" w:rsidP="00C96536">
      <w:pPr>
        <w:pStyle w:val="a7"/>
        <w:spacing w:after="0" w:line="240" w:lineRule="auto"/>
        <w:ind w:left="37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92BB2">
        <w:rPr>
          <w:rFonts w:ascii="Times New Roman" w:eastAsia="Calibri" w:hAnsi="Times New Roman" w:cs="Times New Roman"/>
          <w:b/>
          <w:sz w:val="28"/>
          <w:szCs w:val="28"/>
        </w:rPr>
        <w:t>Максимально – 2 балла</w:t>
      </w:r>
    </w:p>
    <w:p w:rsidR="00C96536" w:rsidRPr="00213287" w:rsidRDefault="00C96536" w:rsidP="00C965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6536" w:rsidRPr="00470EAA" w:rsidRDefault="00F21428" w:rsidP="00C96536">
      <w:pPr>
        <w:pStyle w:val="a7"/>
        <w:numPr>
          <w:ilvl w:val="1"/>
          <w:numId w:val="26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96536" w:rsidRPr="00470EAA">
        <w:rPr>
          <w:rFonts w:ascii="Times New Roman" w:eastAsia="Calibri" w:hAnsi="Times New Roman" w:cs="Times New Roman"/>
          <w:bCs/>
          <w:sz w:val="28"/>
          <w:szCs w:val="28"/>
        </w:rPr>
        <w:t>Сопоставление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96536" w:rsidRPr="00470EAA">
        <w:rPr>
          <w:rFonts w:ascii="Times New Roman" w:eastAsia="Calibri" w:hAnsi="Times New Roman" w:cs="Times New Roman"/>
          <w:bCs/>
          <w:sz w:val="28"/>
          <w:szCs w:val="28"/>
        </w:rPr>
        <w:t>текста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а - №</w:t>
      </w:r>
      <w:r w:rsidR="00C96536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– 1 балл</w:t>
      </w:r>
    </w:p>
    <w:p w:rsidR="00C96536" w:rsidRPr="00470EAA" w:rsidRDefault="002D03BF" w:rsidP="00C96536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 w:rsidR="00C96536" w:rsidRPr="00470EAA">
        <w:rPr>
          <w:rFonts w:ascii="Times New Roman" w:eastAsia="Calibri" w:hAnsi="Times New Roman" w:cs="Times New Roman"/>
          <w:bCs/>
          <w:sz w:val="28"/>
          <w:szCs w:val="28"/>
        </w:rPr>
        <w:t>Сопоставление текста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б - №</w:t>
      </w:r>
      <w:r w:rsidR="00C96536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– 1 балл</w:t>
      </w:r>
    </w:p>
    <w:p w:rsidR="00C96536" w:rsidRPr="00470EAA" w:rsidRDefault="002D03BF" w:rsidP="00C96536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213844132"/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>Максимально – 2 балла</w:t>
      </w:r>
    </w:p>
    <w:bookmarkEnd w:id="0"/>
    <w:p w:rsidR="00C96536" w:rsidRPr="00470EAA" w:rsidRDefault="00F21428" w:rsidP="00C96536">
      <w:pPr>
        <w:pStyle w:val="a7"/>
        <w:numPr>
          <w:ilvl w:val="1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96536" w:rsidRPr="00192BB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Пояснение для </w:t>
      </w:r>
      <w:r w:rsidR="00C965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пункта </w:t>
      </w:r>
      <w:r w:rsidR="00C96536"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="00C96536" w:rsidRPr="00470EAA">
        <w:rPr>
          <w:rFonts w:ascii="Times New Roman" w:eastAsia="Calibri" w:hAnsi="Times New Roman" w:cs="Times New Roman"/>
          <w:sz w:val="28"/>
          <w:szCs w:val="28"/>
        </w:rPr>
        <w:t>: учащиеся должны проанализировать</w:t>
      </w:r>
      <w:r w:rsidR="00C9653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96536" w:rsidRPr="00C96536" w:rsidRDefault="00C96536" w:rsidP="00C965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536">
        <w:rPr>
          <w:rFonts w:ascii="Times New Roman" w:eastAsia="Calibri" w:hAnsi="Times New Roman" w:cs="Times New Roman"/>
          <w:sz w:val="28"/>
          <w:szCs w:val="28"/>
        </w:rPr>
        <w:t xml:space="preserve">1) размещение фигуры в полотне, при этом акцентируя внимание на значении такого размещения. Также должны проанализировать освещение и цветовую гамму. Указать на атрибутивную составляющую. </w:t>
      </w:r>
    </w:p>
    <w:p w:rsidR="00C96536" w:rsidRPr="00C96536" w:rsidRDefault="00C96536" w:rsidP="00C965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96536">
        <w:rPr>
          <w:rFonts w:ascii="Times New Roman" w:eastAsia="Calibri" w:hAnsi="Times New Roman" w:cs="Times New Roman"/>
          <w:sz w:val="28"/>
          <w:szCs w:val="28"/>
        </w:rPr>
        <w:t xml:space="preserve">2) Реалистичность портрета передает точное свидетельство внешнего облика, однако участники должны указать, что это не главная цель, а важнее передать внутреннее состояние художника, его взгляд на окружающий мир и самого себя. </w:t>
      </w:r>
    </w:p>
    <w:p w:rsidR="00C96536" w:rsidRPr="00C96536" w:rsidRDefault="00C96536" w:rsidP="00C96536">
      <w:pPr>
        <w:spacing w:after="0" w:line="240" w:lineRule="auto"/>
        <w:contextualSpacing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C96536">
        <w:rPr>
          <w:rFonts w:ascii="Times New Roman" w:eastAsia="Calibri" w:hAnsi="Times New Roman" w:cs="Times New Roman"/>
          <w:b/>
          <w:bCs/>
          <w:sz w:val="28"/>
          <w:szCs w:val="28"/>
        </w:rPr>
        <w:t>Пример текста:</w:t>
      </w:r>
      <w:r w:rsidR="00F214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96536">
        <w:rPr>
          <w:rFonts w:ascii="Times New Roman" w:eastAsia="Calibri" w:hAnsi="Times New Roman" w:cs="Times New Roman"/>
          <w:i/>
          <w:iCs/>
          <w:sz w:val="28"/>
          <w:szCs w:val="28"/>
        </w:rPr>
        <w:t>Полуразвернутое</w:t>
      </w:r>
      <w:proofErr w:type="spellEnd"/>
      <w:r w:rsidRPr="00C9653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изображение, задний план исполнен в темных тонах, чтобы не отвлекать внимание зрителя от самого портретируемого. В первую очередь, взгляд останавливается на выразительных глазах живописца. Они устремлены как будто на каждого, кто смотрит на данное полотно. Одет художник в строгий темный костюм, который практически сливается с задним фоном. </w:t>
      </w:r>
    </w:p>
    <w:p w:rsidR="00C96536" w:rsidRPr="00C96536" w:rsidRDefault="00C96536" w:rsidP="00C96536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96536">
        <w:rPr>
          <w:rFonts w:ascii="Times New Roman" w:eastAsia="Calibri" w:hAnsi="Times New Roman" w:cs="Times New Roman"/>
          <w:sz w:val="28"/>
          <w:szCs w:val="28"/>
        </w:rPr>
        <w:t xml:space="preserve">Колористическая гамма портрета, живой взгляд пытливых глаз, легкая прядь волос – всё создает романтический образ героя. Он уже повидал жизнь с разных ее сторон, но впереди много творческих задач, дерзких надежд и бесстрашие перед жизненными преградами. Отчетливый контраст света и тени поддерживается контрастной зелено-бордовой гаммой. Оба контраста создают особое напряжение в картине, которое демонстрирует живой поток мысли и идей об искусстве, творчестве и своего места в данном историческом эпизоде и в целом в истории русского искусства. </w:t>
      </w:r>
    </w:p>
    <w:p w:rsidR="00C96536" w:rsidRPr="00470EAA" w:rsidRDefault="00C96536" w:rsidP="00C965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sz w:val="28"/>
          <w:szCs w:val="28"/>
        </w:rPr>
        <w:t>За представленный те</w:t>
      </w:r>
      <w:proofErr w:type="gramStart"/>
      <w:r w:rsidRPr="00470EAA">
        <w:rPr>
          <w:rFonts w:ascii="Times New Roman" w:eastAsia="Calibri" w:hAnsi="Times New Roman" w:cs="Times New Roman"/>
          <w:sz w:val="28"/>
          <w:szCs w:val="28"/>
        </w:rPr>
        <w:t>кст с пр</w:t>
      </w:r>
      <w:proofErr w:type="gramEnd"/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ичинно-следственной логикой – </w:t>
      </w:r>
      <w:r w:rsidRPr="00192BB2">
        <w:rPr>
          <w:rFonts w:ascii="Times New Roman" w:eastAsia="Calibri" w:hAnsi="Times New Roman" w:cs="Times New Roman"/>
          <w:b/>
          <w:bCs/>
          <w:sz w:val="28"/>
          <w:szCs w:val="28"/>
        </w:rPr>
        <w:t>1-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5 баллов.</w:t>
      </w: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 За использование искусствоведческой терминологии, метафоричность –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1-2 балла.</w:t>
      </w: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Пояснение для</w:t>
      </w:r>
      <w:r w:rsidR="00F214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92BB2">
        <w:rPr>
          <w:rFonts w:ascii="Times New Roman" w:eastAsia="Calibri" w:hAnsi="Times New Roman" w:cs="Times New Roman"/>
          <w:b/>
          <w:bCs/>
          <w:sz w:val="28"/>
          <w:szCs w:val="28"/>
        </w:rPr>
        <w:t>пункта</w:t>
      </w:r>
      <w:r w:rsidR="00F214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б</w:t>
      </w:r>
      <w:r w:rsidRPr="00470EAA">
        <w:rPr>
          <w:rFonts w:ascii="Times New Roman" w:eastAsia="Calibri" w:hAnsi="Times New Roman" w:cs="Times New Roman"/>
          <w:sz w:val="28"/>
          <w:szCs w:val="28"/>
        </w:rPr>
        <w:t>: учащиеся должны проанализировать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1) размещение фигуры в пространстве, при этом акцентируя внимание на значении такого размещения. Также должны проанализировать работу с материалом. Указать на атрибутивную составляющую. </w:t>
      </w:r>
    </w:p>
    <w:p w:rsidR="00C96536" w:rsidRPr="00470EAA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2) Реалистичность портрета передает точное свидетельство внешнего облика, однако участники должны указать, что это не главная цель, а важнее передать внутреннее состояние художника, его взгляд на окружающий мир и самого себя. </w:t>
      </w:r>
    </w:p>
    <w:p w:rsidR="00341EF9" w:rsidRPr="00341EF9" w:rsidRDefault="00341EF9" w:rsidP="00341EF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41EF9">
        <w:rPr>
          <w:rFonts w:ascii="Times New Roman" w:eastAsia="Calibri" w:hAnsi="Times New Roman" w:cs="Times New Roman"/>
          <w:b/>
          <w:bCs/>
          <w:sz w:val="28"/>
          <w:szCs w:val="28"/>
        </w:rPr>
        <w:t>Пример текста:</w:t>
      </w:r>
      <w:r w:rsidRPr="00341EF9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Свет падает сбоку, подчёркивая черты лица и создавая игру теней. Центральное положение фигуры позволяет зрителю сосредоточиться на выражении лица и взгляде художника. Глаза, полные мудрости и жизненного опыта, привлекают внимание зрителя. Своей завершенной ясностью портрет отсылает память зрителя к итальянским мастерам Возрождения. </w:t>
      </w:r>
    </w:p>
    <w:p w:rsidR="00341EF9" w:rsidRPr="00341EF9" w:rsidRDefault="00341EF9" w:rsidP="00341EF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EF9">
        <w:rPr>
          <w:rFonts w:ascii="Times New Roman" w:eastAsia="Calibri" w:hAnsi="Times New Roman" w:cs="Times New Roman"/>
          <w:sz w:val="28"/>
          <w:szCs w:val="28"/>
        </w:rPr>
        <w:t xml:space="preserve"> Тонкослойная, светлая по своей гамме живопись оказывается под стать возникающему на холсте образу. Даже соразмерность холста и фигуры создает ощущение внутренней гармонии, о которой говорит художник. Композиция полотна отличается простотой и ясностью. Репин мастерски передает фактуру кожи, волос и ткани костюма. Тёмные тона костюма подчеркивают белоснежную бороду и волосы, придавая образу благородства и величественности. Его техника письма позволяет зрителю ощутить материальность, а значит присутствие его в нашем с ним взаимодействии. Этот автопортрет стал своего рода визитной карточкой Репина, символом его творческого пути и профессионального мастерства. Картина отражает не только внешний облик художника, но и его внутренний мир, глубину переживаний и мудрость, накопленную годами труда и размышлений</w:t>
      </w:r>
      <w:proofErr w:type="gramStart"/>
      <w:r w:rsidRPr="00341EF9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341E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41EF9">
        <w:rPr>
          <w:rFonts w:ascii="Times New Roman" w:eastAsia="Calibri" w:hAnsi="Times New Roman" w:cs="Times New Roman"/>
          <w:sz w:val="28"/>
          <w:szCs w:val="28"/>
        </w:rPr>
        <w:t>н</w:t>
      </w:r>
      <w:proofErr w:type="gramEnd"/>
      <w:r w:rsidRPr="00341EF9">
        <w:rPr>
          <w:rFonts w:ascii="Times New Roman" w:eastAsia="Calibri" w:hAnsi="Times New Roman" w:cs="Times New Roman"/>
          <w:sz w:val="28"/>
          <w:szCs w:val="28"/>
        </w:rPr>
        <w:t>астроение сосредоточенности, гармонии и покоя Репин передает в автопортрете.</w:t>
      </w:r>
    </w:p>
    <w:p w:rsidR="00C96536" w:rsidRPr="00341EF9" w:rsidRDefault="00C96536" w:rsidP="00C965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sz w:val="28"/>
          <w:szCs w:val="28"/>
        </w:rPr>
        <w:t>За представленный те</w:t>
      </w:r>
      <w:proofErr w:type="gramStart"/>
      <w:r w:rsidRPr="00470EAA">
        <w:rPr>
          <w:rFonts w:ascii="Times New Roman" w:eastAsia="Calibri" w:hAnsi="Times New Roman" w:cs="Times New Roman"/>
          <w:sz w:val="28"/>
          <w:szCs w:val="28"/>
        </w:rPr>
        <w:t>кст с пр</w:t>
      </w:r>
      <w:proofErr w:type="gramEnd"/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ичинно-следственной логикой – </w:t>
      </w:r>
      <w:r w:rsidRPr="00192BB2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5 баллов.</w:t>
      </w: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 За использование искусствоведческой терминологии, метафоричность – 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1-2 балла.</w:t>
      </w:r>
    </w:p>
    <w:p w:rsidR="00C96536" w:rsidRPr="00470EAA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0EAA">
        <w:rPr>
          <w:rFonts w:ascii="Times New Roman" w:eastAsia="Calibri" w:hAnsi="Times New Roman" w:cs="Times New Roman"/>
          <w:b/>
          <w:sz w:val="28"/>
          <w:szCs w:val="28"/>
        </w:rPr>
        <w:t>Максимально – 14 баллов</w:t>
      </w:r>
    </w:p>
    <w:p w:rsidR="00C96536" w:rsidRDefault="00C96536" w:rsidP="00C965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34FC" w:rsidRPr="005634FC" w:rsidRDefault="00C96536" w:rsidP="005634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4F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0A3E07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5634FC" w:rsidRPr="005634FC">
        <w:rPr>
          <w:rFonts w:ascii="Times New Roman" w:eastAsia="Calibri" w:hAnsi="Times New Roman" w:cs="Times New Roman"/>
          <w:sz w:val="28"/>
          <w:szCs w:val="28"/>
        </w:rPr>
        <w:t xml:space="preserve">Ответ имеет субъективный характер. Однако для точности обозначения своих мыслей участники должны использовать искусствоведческие термины, анализ композиции и техники исполнения. Участники могут указать то, что </w:t>
      </w:r>
      <w:r w:rsidR="005634FC" w:rsidRPr="005634F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изображен один и тот же человек, композиционно портреты похожи, но есть разница в возрасте, и отличий здесь больше, чем сходства. Для определения сходства могут быть использованы следующие позиции: графический портрет, </w:t>
      </w:r>
      <w:proofErr w:type="spellStart"/>
      <w:r w:rsidR="005634FC" w:rsidRPr="005634FC">
        <w:rPr>
          <w:rFonts w:ascii="Times New Roman" w:eastAsia="Calibri" w:hAnsi="Times New Roman" w:cs="Times New Roman"/>
          <w:sz w:val="28"/>
          <w:szCs w:val="28"/>
        </w:rPr>
        <w:t>погрудный</w:t>
      </w:r>
      <w:proofErr w:type="spellEnd"/>
      <w:r w:rsidR="005634FC" w:rsidRPr="005634FC">
        <w:rPr>
          <w:rFonts w:ascii="Times New Roman" w:eastAsia="Calibri" w:hAnsi="Times New Roman" w:cs="Times New Roman"/>
          <w:sz w:val="28"/>
          <w:szCs w:val="28"/>
        </w:rPr>
        <w:t xml:space="preserve"> портрет, разворот фигуры в три четверти. </w:t>
      </w:r>
    </w:p>
    <w:p w:rsidR="005634FC" w:rsidRPr="005634FC" w:rsidRDefault="005634FC" w:rsidP="005634F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Различия заключаются в самоощущении художника и позиционированию его к окружающему миру. В 1 портрете усталый и немного разочарованный взгляд. Критика и беспокойство о своей судьбе и судьбе Родины достаточно ярко проявляются. Жесткая манера исполнения тушью и пером подчеркивает напряженное внутреннее состояние художника и стремление изменить и поправить. </w:t>
      </w:r>
    </w:p>
    <w:p w:rsidR="005634FC" w:rsidRPr="005634FC" w:rsidRDefault="005634FC" w:rsidP="005634F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В 4 портрете Репин более мягок. Его фигура обращена и развернута в прошлое и с высоты прожитых лет, он на всё смотрит с пониманием, более спокойно и лояльно, ожидая неизбежность будущих времен. Здесь он мягко, спокойно смотрит на зрителя и одновременно на себя. Воздушная, легкая, трепетная штриховка, </w:t>
      </w:r>
      <w:proofErr w:type="gramStart"/>
      <w:r w:rsidRPr="005634FC">
        <w:rPr>
          <w:rFonts w:ascii="Times New Roman" w:eastAsia="Calibri" w:hAnsi="Times New Roman" w:cs="Times New Roman"/>
          <w:sz w:val="28"/>
          <w:szCs w:val="28"/>
        </w:rPr>
        <w:t>мягкие</w:t>
      </w:r>
      <w:proofErr w:type="gramEnd"/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34FC">
        <w:rPr>
          <w:rFonts w:ascii="Times New Roman" w:eastAsia="Calibri" w:hAnsi="Times New Roman" w:cs="Times New Roman"/>
          <w:sz w:val="28"/>
          <w:szCs w:val="28"/>
        </w:rPr>
        <w:t>свето-тени</w:t>
      </w:r>
      <w:proofErr w:type="spellEnd"/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 передают это состояние художника. </w:t>
      </w:r>
    </w:p>
    <w:p w:rsidR="005634FC" w:rsidRPr="005634FC" w:rsidRDefault="005634FC" w:rsidP="00FD2D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За сходства – </w:t>
      </w:r>
      <w:r w:rsidR="00FD2DF0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Pr="005634FC">
        <w:rPr>
          <w:rFonts w:ascii="Times New Roman" w:eastAsia="Calibri" w:hAnsi="Times New Roman" w:cs="Times New Roman"/>
          <w:b/>
          <w:bCs/>
          <w:sz w:val="28"/>
          <w:szCs w:val="28"/>
        </w:rPr>
        <w:t>-3 балла</w:t>
      </w:r>
    </w:p>
    <w:p w:rsidR="005634FC" w:rsidRPr="005634FC" w:rsidRDefault="005634FC" w:rsidP="00FD2D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За отличия – </w:t>
      </w:r>
      <w:r w:rsidR="00FD2DF0">
        <w:rPr>
          <w:rFonts w:ascii="Times New Roman" w:eastAsia="Calibri" w:hAnsi="Times New Roman" w:cs="Times New Roman"/>
          <w:b/>
          <w:bCs/>
          <w:sz w:val="28"/>
          <w:szCs w:val="28"/>
        </w:rPr>
        <w:t>1-</w:t>
      </w:r>
      <w:r w:rsidRPr="005634F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7 баллов</w:t>
      </w:r>
    </w:p>
    <w:p w:rsidR="00C96536" w:rsidRPr="00CA3BAB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B15C4" w:rsidRPr="004303E6" w:rsidRDefault="00FD2DF0" w:rsidP="004303E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0EAA">
        <w:rPr>
          <w:rFonts w:ascii="Times New Roman" w:eastAsia="Calibri" w:hAnsi="Times New Roman" w:cs="Times New Roman"/>
          <w:b/>
          <w:sz w:val="28"/>
          <w:szCs w:val="28"/>
        </w:rPr>
        <w:t>Максимально – 1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баллов</w:t>
      </w:r>
    </w:p>
    <w:p w:rsidR="00FA053A" w:rsidRDefault="00FA053A" w:rsidP="00FA05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02D4A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</w:p>
    <w:p w:rsidR="00FA053A" w:rsidRPr="00BE302E" w:rsidRDefault="00FA053A" w:rsidP="00FA05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1696"/>
        <w:gridCol w:w="7649"/>
      </w:tblGrid>
      <w:tr w:rsidR="00FA053A" w:rsidTr="00046B99">
        <w:tc>
          <w:tcPr>
            <w:tcW w:w="1696" w:type="dxa"/>
          </w:tcPr>
          <w:p w:rsidR="00FA053A" w:rsidRDefault="00FA053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</w:t>
            </w:r>
          </w:p>
        </w:tc>
        <w:tc>
          <w:tcPr>
            <w:tcW w:w="7649" w:type="dxa"/>
          </w:tcPr>
          <w:p w:rsidR="00FA053A" w:rsidRDefault="00195E96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FA05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баллов</w:t>
            </w:r>
          </w:p>
        </w:tc>
      </w:tr>
      <w:tr w:rsidR="00FA053A" w:rsidTr="00046B99">
        <w:tc>
          <w:tcPr>
            <w:tcW w:w="1696" w:type="dxa"/>
          </w:tcPr>
          <w:p w:rsidR="00FA053A" w:rsidRDefault="00FA053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FA053A" w:rsidRDefault="00534CA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E70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FA05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баллов</w:t>
            </w:r>
          </w:p>
        </w:tc>
      </w:tr>
      <w:tr w:rsidR="00534CAA" w:rsidTr="00046B99">
        <w:tc>
          <w:tcPr>
            <w:tcW w:w="1696" w:type="dxa"/>
          </w:tcPr>
          <w:p w:rsidR="00534CAA" w:rsidRPr="00AE6A17" w:rsidRDefault="00534CA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3. </w:t>
            </w:r>
          </w:p>
        </w:tc>
        <w:tc>
          <w:tcPr>
            <w:tcW w:w="7649" w:type="dxa"/>
          </w:tcPr>
          <w:p w:rsidR="00534CAA" w:rsidRDefault="00534CA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баллов</w:t>
            </w:r>
          </w:p>
        </w:tc>
      </w:tr>
      <w:tr w:rsidR="00FA053A" w:rsidTr="00046B99">
        <w:tc>
          <w:tcPr>
            <w:tcW w:w="1696" w:type="dxa"/>
          </w:tcPr>
          <w:p w:rsidR="00FA053A" w:rsidRPr="00AE6A17" w:rsidRDefault="00F4625E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4</w:t>
            </w:r>
            <w:r w:rsidR="00FA05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FA053A" w:rsidRDefault="00FA053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баллов</w:t>
            </w:r>
          </w:p>
        </w:tc>
      </w:tr>
      <w:tr w:rsidR="00FA053A" w:rsidTr="00046B99">
        <w:tc>
          <w:tcPr>
            <w:tcW w:w="1696" w:type="dxa"/>
          </w:tcPr>
          <w:p w:rsidR="00FA053A" w:rsidRDefault="00FA053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FA053A" w:rsidRDefault="001D2F4B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BE70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FA05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балла</w:t>
            </w:r>
          </w:p>
        </w:tc>
      </w:tr>
    </w:tbl>
    <w:p w:rsidR="00FA053A" w:rsidRDefault="00FA053A" w:rsidP="00FA05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11"/>
        <w:tblW w:w="0" w:type="auto"/>
        <w:tblInd w:w="-459" w:type="dxa"/>
        <w:tblLook w:val="04A0"/>
      </w:tblPr>
      <w:tblGrid>
        <w:gridCol w:w="1455"/>
        <w:gridCol w:w="1195"/>
        <w:gridCol w:w="1165"/>
        <w:gridCol w:w="1690"/>
        <w:gridCol w:w="1796"/>
        <w:gridCol w:w="1359"/>
        <w:gridCol w:w="1370"/>
      </w:tblGrid>
      <w:tr w:rsidR="00FA053A" w:rsidRPr="00BE302E" w:rsidTr="00046B99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rPr>
                <w:rFonts w:eastAsia="Calibri" w:cs="Times New Roman"/>
                <w:szCs w:val="28"/>
              </w:rPr>
            </w:pPr>
            <w:r w:rsidRPr="00E82609">
              <w:rPr>
                <w:rFonts w:eastAsia="Calibri" w:cs="Times New Roman"/>
                <w:szCs w:val="28"/>
              </w:rPr>
              <w:t>1.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rPr>
                <w:rFonts w:eastAsia="Calibri" w:cs="Times New Roman"/>
                <w:b/>
                <w:szCs w:val="28"/>
              </w:rPr>
            </w:pP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Портрет архитектора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1</w:t>
            </w:r>
            <w:proofErr w:type="gramStart"/>
            <w:r w:rsidRPr="00BE302E">
              <w:rPr>
                <w:rFonts w:eastAsia="Calibri" w:cs="Times New Roman"/>
                <w:szCs w:val="28"/>
              </w:rPr>
              <w:t xml:space="preserve"> А</w:t>
            </w:r>
            <w:proofErr w:type="gram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2</w:t>
            </w:r>
            <w:proofErr w:type="gramStart"/>
            <w:r w:rsidRPr="00BE302E">
              <w:rPr>
                <w:rFonts w:eastAsia="Calibri" w:cs="Times New Roman"/>
                <w:szCs w:val="28"/>
              </w:rPr>
              <w:t xml:space="preserve"> А</w:t>
            </w:r>
            <w:proofErr w:type="gramEnd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3А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4А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5А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302E">
              <w:rPr>
                <w:rFonts w:eastAsia="Calibri" w:cs="Times New Roman"/>
                <w:sz w:val="24"/>
                <w:szCs w:val="24"/>
              </w:rPr>
              <w:t>6А</w:t>
            </w: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 xml:space="preserve">Архитектурная постройка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4Б</w:t>
            </w:r>
          </w:p>
          <w:p w:rsidR="00FA053A" w:rsidRPr="00BE302E" w:rsidRDefault="00FA053A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E96" w:rsidRPr="00BE302E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5Б</w:t>
            </w:r>
          </w:p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2Б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6Б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1Б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3Б</w:t>
            </w:r>
          </w:p>
        </w:tc>
      </w:tr>
      <w:tr w:rsidR="00FA053A" w:rsidRPr="00BE302E" w:rsidTr="00046B99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Оценка за пункт 1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b/>
                <w:szCs w:val="28"/>
              </w:rPr>
              <w:t xml:space="preserve">Максимально </w:t>
            </w:r>
            <w:r w:rsidR="00195E96">
              <w:rPr>
                <w:rFonts w:eastAsia="Calibri" w:cs="Times New Roman"/>
                <w:b/>
                <w:szCs w:val="28"/>
              </w:rPr>
              <w:t>6</w:t>
            </w:r>
            <w:r w:rsidRPr="00BE302E">
              <w:rPr>
                <w:rFonts w:eastAsia="Calibri" w:cs="Times New Roman"/>
                <w:b/>
                <w:szCs w:val="28"/>
              </w:rPr>
              <w:t xml:space="preserve"> баллов</w:t>
            </w:r>
            <w:r w:rsidRPr="00BE302E">
              <w:rPr>
                <w:rFonts w:eastAsia="Calibri" w:cs="Times New Roman"/>
                <w:szCs w:val="28"/>
              </w:rPr>
              <w:t xml:space="preserve">, по </w:t>
            </w:r>
            <w:r w:rsidR="00195E96">
              <w:rPr>
                <w:rFonts w:eastAsia="Calibri" w:cs="Times New Roman"/>
                <w:szCs w:val="28"/>
              </w:rPr>
              <w:t>1</w:t>
            </w:r>
            <w:r w:rsidRPr="00BE302E">
              <w:rPr>
                <w:rFonts w:eastAsia="Calibri" w:cs="Times New Roman"/>
                <w:szCs w:val="28"/>
              </w:rPr>
              <w:t xml:space="preserve"> балл</w:t>
            </w:r>
            <w:r w:rsidR="00195E96">
              <w:rPr>
                <w:rFonts w:eastAsia="Calibri" w:cs="Times New Roman"/>
                <w:szCs w:val="28"/>
              </w:rPr>
              <w:t>у</w:t>
            </w:r>
            <w:r w:rsidRPr="00BE302E">
              <w:rPr>
                <w:rFonts w:eastAsia="Calibri" w:cs="Times New Roman"/>
                <w:szCs w:val="28"/>
              </w:rPr>
              <w:t xml:space="preserve"> за каждую правильно определенную пару.</w:t>
            </w: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FA053A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2.</w:t>
            </w:r>
            <w:r w:rsidRPr="00FA053A">
              <w:rPr>
                <w:rFonts w:eastAsia="Calibri" w:cs="Times New Roman"/>
                <w:szCs w:val="28"/>
              </w:rPr>
              <w:t xml:space="preserve">Фамилия, имя, отчество архитектора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Алексей Викторович </w:t>
            </w:r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Щусев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Франческо</w:t>
            </w:r>
            <w:proofErr w:type="spellEnd"/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Борромини</w:t>
            </w:r>
            <w:proofErr w:type="spellEnd"/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gramStart"/>
            <w:r>
              <w:rPr>
                <w:rFonts w:eastAsia="Calibri" w:cs="Times New Roman"/>
                <w:szCs w:val="28"/>
              </w:rPr>
              <w:t>(</w:t>
            </w:r>
            <w:proofErr w:type="spellStart"/>
            <w:r>
              <w:rPr>
                <w:rFonts w:eastAsia="Calibri" w:cs="Times New Roman"/>
                <w:szCs w:val="28"/>
              </w:rPr>
              <w:t>Франч</w:t>
            </w:r>
            <w:r>
              <w:rPr>
                <w:rFonts w:eastAsia="Calibri" w:cs="Times New Roman"/>
                <w:szCs w:val="28"/>
              </w:rPr>
              <w:lastRenderedPageBreak/>
              <w:t>еско</w:t>
            </w:r>
            <w:proofErr w:type="spellEnd"/>
            <w:proofErr w:type="gramEnd"/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spellStart"/>
            <w:proofErr w:type="gramStart"/>
            <w:r>
              <w:rPr>
                <w:rFonts w:eastAsia="Calibri" w:cs="Times New Roman"/>
                <w:szCs w:val="28"/>
              </w:rPr>
              <w:t>Кастелли</w:t>
            </w:r>
            <w:proofErr w:type="spellEnd"/>
            <w:r>
              <w:rPr>
                <w:rFonts w:eastAsia="Calibri" w:cs="Times New Roman"/>
                <w:szCs w:val="28"/>
              </w:rPr>
              <w:t>)</w:t>
            </w:r>
            <w:proofErr w:type="gramEnd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lastRenderedPageBreak/>
              <w:t>Константин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Степанович</w:t>
            </w:r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Мельников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Фёдор 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Осипович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Шехтель</w:t>
            </w:r>
            <w:proofErr w:type="spellEnd"/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gramStart"/>
            <w:r>
              <w:rPr>
                <w:rFonts w:eastAsia="Calibri" w:cs="Times New Roman"/>
                <w:szCs w:val="28"/>
              </w:rPr>
              <w:t xml:space="preserve">(Франц – </w:t>
            </w:r>
            <w:proofErr w:type="gramEnd"/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Альберт </w:t>
            </w:r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spellStart"/>
            <w:proofErr w:type="gramStart"/>
            <w:r>
              <w:rPr>
                <w:rFonts w:eastAsia="Calibri" w:cs="Times New Roman"/>
                <w:szCs w:val="28"/>
              </w:rPr>
              <w:lastRenderedPageBreak/>
              <w:t>Шехтель</w:t>
            </w:r>
            <w:proofErr w:type="spellEnd"/>
            <w:r>
              <w:rPr>
                <w:rFonts w:eastAsia="Calibri" w:cs="Times New Roman"/>
                <w:szCs w:val="28"/>
              </w:rPr>
              <w:t>)</w:t>
            </w:r>
            <w:proofErr w:type="gram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lastRenderedPageBreak/>
              <w:t xml:space="preserve">Кристофер </w:t>
            </w:r>
            <w:proofErr w:type="spellStart"/>
            <w:r>
              <w:rPr>
                <w:rFonts w:eastAsia="Calibri" w:cs="Times New Roman"/>
                <w:szCs w:val="28"/>
              </w:rPr>
              <w:t>Рен</w:t>
            </w:r>
            <w:proofErr w:type="spellEnd"/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gramStart"/>
            <w:r>
              <w:rPr>
                <w:rFonts w:eastAsia="Calibri" w:cs="Times New Roman"/>
                <w:szCs w:val="28"/>
              </w:rPr>
              <w:t xml:space="preserve">(Сэр </w:t>
            </w:r>
            <w:proofErr w:type="gramEnd"/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Кристофер </w:t>
            </w:r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spellStart"/>
            <w:proofErr w:type="gramStart"/>
            <w:r>
              <w:rPr>
                <w:rFonts w:eastAsia="Calibri" w:cs="Times New Roman"/>
                <w:szCs w:val="28"/>
              </w:rPr>
              <w:lastRenderedPageBreak/>
              <w:t>Рен</w:t>
            </w:r>
            <w:proofErr w:type="spellEnd"/>
            <w:r>
              <w:rPr>
                <w:rFonts w:eastAsia="Calibri" w:cs="Times New Roman"/>
                <w:szCs w:val="28"/>
              </w:rPr>
              <w:t>)</w:t>
            </w:r>
            <w:proofErr w:type="gram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lastRenderedPageBreak/>
              <w:t>Филиппо</w:t>
            </w:r>
            <w:proofErr w:type="spellEnd"/>
            <w:r>
              <w:rPr>
                <w:rFonts w:eastAsia="Calibri" w:cs="Times New Roman"/>
                <w:szCs w:val="28"/>
              </w:rPr>
              <w:t xml:space="preserve"> Брунеллески</w:t>
            </w:r>
          </w:p>
          <w:p w:rsidR="00FA053A" w:rsidRPr="00FA053A" w:rsidRDefault="00FA053A" w:rsidP="00FA05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FA053A" w:rsidRPr="00BE302E" w:rsidTr="00735241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784DD7" w:rsidRDefault="00784DD7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FA053A">
              <w:rPr>
                <w:rFonts w:eastAsia="Calibri" w:cs="Times New Roman"/>
                <w:szCs w:val="28"/>
              </w:rPr>
              <w:lastRenderedPageBreak/>
              <w:t>Оценка за пункт 2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FA053A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FA053A">
              <w:rPr>
                <w:rFonts w:eastAsia="Calibri" w:cs="Times New Roman"/>
                <w:b/>
                <w:szCs w:val="28"/>
              </w:rPr>
              <w:t>Максимально 1</w:t>
            </w:r>
            <w:r w:rsidR="00BE706C">
              <w:rPr>
                <w:rFonts w:eastAsia="Calibri" w:cs="Times New Roman"/>
                <w:b/>
                <w:szCs w:val="28"/>
              </w:rPr>
              <w:t>6</w:t>
            </w:r>
            <w:r w:rsidRPr="00FA053A">
              <w:rPr>
                <w:rFonts w:eastAsia="Calibri" w:cs="Times New Roman"/>
                <w:b/>
                <w:szCs w:val="28"/>
              </w:rPr>
              <w:t xml:space="preserve"> баллов</w:t>
            </w:r>
            <w:r w:rsidRPr="00FA053A">
              <w:rPr>
                <w:rFonts w:eastAsia="Calibri" w:cs="Times New Roman"/>
                <w:b/>
                <w:i/>
                <w:szCs w:val="28"/>
              </w:rPr>
              <w:t>.</w:t>
            </w:r>
            <w:r w:rsidRPr="00FA053A">
              <w:rPr>
                <w:rFonts w:eastAsia="Calibri" w:cs="Times New Roman"/>
                <w:szCs w:val="28"/>
              </w:rPr>
              <w:t xml:space="preserve"> По 1 баллу </w:t>
            </w:r>
            <w:r>
              <w:rPr>
                <w:rFonts w:eastAsia="Calibri" w:cs="Times New Roman"/>
                <w:szCs w:val="28"/>
              </w:rPr>
              <w:t>за</w:t>
            </w:r>
            <w:r w:rsidRPr="00FA053A">
              <w:rPr>
                <w:rFonts w:eastAsia="Calibri" w:cs="Times New Roman"/>
                <w:szCs w:val="28"/>
              </w:rPr>
              <w:t xml:space="preserve"> ФИО архитектора и не больше 3 в имени каждого архитектора.</w:t>
            </w: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3.</w:t>
            </w:r>
          </w:p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Название архитектурной постройки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AC" w:rsidRPr="00C40FAC" w:rsidRDefault="00C40FAC" w:rsidP="00C40FA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Мавзол</w:t>
            </w:r>
            <w:r>
              <w:rPr>
                <w:rFonts w:eastAsia="Calibri" w:cs="Times New Roman"/>
                <w:szCs w:val="28"/>
              </w:rPr>
              <w:t>е</w:t>
            </w:r>
            <w:r w:rsidRPr="00C40FAC">
              <w:rPr>
                <w:rFonts w:eastAsia="Calibri" w:cs="Times New Roman"/>
                <w:szCs w:val="28"/>
              </w:rPr>
              <w:t>й Владимира Ильича Ленина</w:t>
            </w:r>
          </w:p>
          <w:p w:rsidR="00FA053A" w:rsidRPr="00BE302E" w:rsidRDefault="00C40FAC" w:rsidP="00C40FAC">
            <w:pPr>
              <w:jc w:val="both"/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(Мавзолей Ленина)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C40FAC" w:rsidRDefault="00C40FAC" w:rsidP="00C40FAC">
            <w:pPr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 xml:space="preserve">Сан-Карло алле 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Куатро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 xml:space="preserve"> Фонтане, 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Сан-Карлино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 xml:space="preserve"> (церковь Святого Карла у «Четырёх фонтанов», также 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San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 xml:space="preserve"> 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Carlino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>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C40FAC" w:rsidRDefault="00C40FAC" w:rsidP="00C40FAC">
            <w:pPr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 xml:space="preserve">Дом культуры имени И. В. 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Русакова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 xml:space="preserve"> (изначально — Клуб 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Русакова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 xml:space="preserve"> Союза Коммунальников)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C40FAC" w:rsidRDefault="00C40FAC" w:rsidP="00C40FAC">
            <w:pPr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 xml:space="preserve">Ярославский вокзал (железнодорожный вокзал, пассажирский терминал станции 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Москва-Пассажирская-Ярославская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C40FAC" w:rsidRDefault="00C40FAC" w:rsidP="00C40FAC">
            <w:pPr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Королевский военно-морской госпиталь в Гринвиче (Гринвичский морской госпиталь)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AC" w:rsidRPr="00C40FAC" w:rsidRDefault="00C40FAC" w:rsidP="00C40FA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 xml:space="preserve">Собор 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Санта-Мария-дель-Фьоре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 xml:space="preserve"> </w:t>
            </w:r>
          </w:p>
          <w:p w:rsidR="00FA053A" w:rsidRPr="00BE302E" w:rsidRDefault="00C40FAC" w:rsidP="00C40FAC">
            <w:pPr>
              <w:rPr>
                <w:rFonts w:eastAsia="Calibri" w:cs="Times New Roman"/>
                <w:sz w:val="24"/>
                <w:szCs w:val="24"/>
              </w:rPr>
            </w:pPr>
            <w:r w:rsidRPr="00C40FAC">
              <w:rPr>
                <w:rFonts w:eastAsia="Calibri" w:cs="Times New Roman"/>
                <w:szCs w:val="28"/>
              </w:rPr>
              <w:t>(собор Святой Марии с цветком)</w:t>
            </w:r>
          </w:p>
        </w:tc>
      </w:tr>
      <w:tr w:rsidR="00FA053A" w:rsidRPr="00BE302E" w:rsidTr="00046B99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784DD7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Оценка за 3</w:t>
            </w:r>
            <w:r w:rsidR="00FA053A" w:rsidRPr="00BE302E">
              <w:rPr>
                <w:rFonts w:eastAsia="Calibri" w:cs="Times New Roman"/>
                <w:szCs w:val="28"/>
              </w:rPr>
              <w:t xml:space="preserve"> пункт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b/>
                <w:i/>
                <w:szCs w:val="28"/>
              </w:rPr>
            </w:pPr>
            <w:r w:rsidRPr="00BE302E">
              <w:rPr>
                <w:rFonts w:eastAsia="Calibri" w:cs="Times New Roman"/>
                <w:b/>
                <w:szCs w:val="28"/>
              </w:rPr>
              <w:t>Максимально 6 баллов.</w:t>
            </w:r>
            <w:r w:rsidR="001D1806">
              <w:rPr>
                <w:rFonts w:eastAsia="Calibri" w:cs="Times New Roman"/>
                <w:b/>
                <w:szCs w:val="28"/>
              </w:rPr>
              <w:t xml:space="preserve"> </w:t>
            </w:r>
            <w:r w:rsidRPr="00BE302E">
              <w:rPr>
                <w:rFonts w:eastAsia="Calibri" w:cs="Times New Roman"/>
                <w:szCs w:val="28"/>
              </w:rPr>
              <w:t>По 1 баллу за каждое правильное название постройки.</w:t>
            </w: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4.</w:t>
            </w:r>
            <w:r w:rsidRPr="00BE302E">
              <w:rPr>
                <w:rFonts w:eastAsia="Calibri" w:cs="Times New Roman"/>
                <w:szCs w:val="28"/>
              </w:rPr>
              <w:t>Стиль архитектурной постройки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C40FAC" w:rsidP="00C40FAC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u w:val="single"/>
              </w:rPr>
              <w:t xml:space="preserve">Ар </w:t>
            </w:r>
            <w:proofErr w:type="spellStart"/>
            <w:r>
              <w:rPr>
                <w:rFonts w:eastAsia="Calibri" w:cs="Times New Roman"/>
                <w:szCs w:val="28"/>
                <w:u w:val="single"/>
              </w:rPr>
              <w:t>Деко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BE302E" w:rsidRDefault="00C40FAC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u w:val="single"/>
              </w:rPr>
              <w:t>Барокко</w:t>
            </w:r>
          </w:p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D63D7" w:rsidRDefault="00C40FAC" w:rsidP="00FA053A">
            <w:pPr>
              <w:rPr>
                <w:rFonts w:cs="Times New Roman"/>
                <w:szCs w:val="28"/>
              </w:rPr>
            </w:pPr>
            <w:r>
              <w:rPr>
                <w:rFonts w:eastAsia="Calibri" w:cs="Times New Roman"/>
                <w:szCs w:val="28"/>
                <w:u w:val="single"/>
              </w:rPr>
              <w:t>Конструктивизм</w:t>
            </w:r>
            <w:r w:rsidR="00FA053A" w:rsidRPr="00BD63D7">
              <w:rPr>
                <w:rFonts w:cs="Times New Roman"/>
                <w:szCs w:val="28"/>
              </w:rPr>
              <w:t>.</w:t>
            </w:r>
          </w:p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  <w:u w:val="single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C40FAC" w:rsidP="00C40FAC">
            <w:pPr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  <w:u w:val="single"/>
              </w:rPr>
              <w:t>Неорусский</w:t>
            </w:r>
            <w:proofErr w:type="spellEnd"/>
            <w:r>
              <w:rPr>
                <w:rFonts w:eastAsia="Calibri" w:cs="Times New Roman"/>
                <w:szCs w:val="28"/>
                <w:u w:val="single"/>
              </w:rPr>
              <w:t xml:space="preserve"> стиль </w:t>
            </w:r>
            <w:r w:rsidRPr="007C11EF">
              <w:rPr>
                <w:rFonts w:eastAsia="Calibri" w:cs="Times New Roman"/>
                <w:szCs w:val="28"/>
              </w:rPr>
              <w:t>(Модерн, Северный модерн)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E7D63" w:rsidP="00FE7D63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u w:val="single"/>
              </w:rPr>
              <w:t xml:space="preserve">Классицизм </w:t>
            </w:r>
            <w:r w:rsidRPr="00FE7D63">
              <w:rPr>
                <w:rFonts w:eastAsia="Calibri" w:cs="Times New Roman"/>
                <w:szCs w:val="28"/>
              </w:rPr>
              <w:t>(</w:t>
            </w:r>
            <w:r>
              <w:rPr>
                <w:rFonts w:eastAsia="Calibri" w:cs="Times New Roman"/>
                <w:szCs w:val="28"/>
              </w:rPr>
              <w:t xml:space="preserve">Классицизм </w:t>
            </w:r>
            <w:proofErr w:type="spellStart"/>
            <w:r>
              <w:rPr>
                <w:rFonts w:eastAsia="Calibri" w:cs="Times New Roman"/>
                <w:szCs w:val="28"/>
              </w:rPr>
              <w:t>Рена</w:t>
            </w:r>
            <w:proofErr w:type="spellEnd"/>
            <w:r>
              <w:rPr>
                <w:rFonts w:eastAsia="Calibri" w:cs="Times New Roman"/>
                <w:szCs w:val="28"/>
              </w:rPr>
              <w:t>, Классицизм с элементами барокко)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FE7D63" w:rsidRDefault="00FE7D63" w:rsidP="00FE7D63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Cs w:val="28"/>
                <w:u w:val="single"/>
              </w:rPr>
              <w:t xml:space="preserve">Ренессанс </w:t>
            </w:r>
            <w:r>
              <w:rPr>
                <w:rFonts w:eastAsia="Calibri" w:cs="Times New Roman"/>
                <w:szCs w:val="28"/>
              </w:rPr>
              <w:t>(Итальянский Ренессанс, Возрождение, Итальянское Возрождение)</w:t>
            </w:r>
          </w:p>
        </w:tc>
      </w:tr>
      <w:tr w:rsidR="00FA053A" w:rsidRPr="00BE302E" w:rsidTr="00046B99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784DD7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Оценки за 4</w:t>
            </w:r>
            <w:r w:rsidR="00FA053A" w:rsidRPr="00BE302E">
              <w:rPr>
                <w:rFonts w:eastAsia="Calibri" w:cs="Times New Roman"/>
                <w:szCs w:val="28"/>
              </w:rPr>
              <w:t xml:space="preserve"> пункт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b/>
                <w:i/>
                <w:szCs w:val="28"/>
              </w:rPr>
            </w:pPr>
            <w:r w:rsidRPr="00BE302E">
              <w:rPr>
                <w:rFonts w:eastAsia="Calibri" w:cs="Times New Roman"/>
                <w:b/>
                <w:szCs w:val="28"/>
              </w:rPr>
              <w:t>Максимально 6 баллов.</w:t>
            </w:r>
            <w:r w:rsidR="001D1806">
              <w:rPr>
                <w:rFonts w:eastAsia="Calibri" w:cs="Times New Roman"/>
                <w:b/>
                <w:szCs w:val="28"/>
              </w:rPr>
              <w:t xml:space="preserve"> </w:t>
            </w:r>
            <w:r w:rsidRPr="00BE302E">
              <w:rPr>
                <w:rFonts w:eastAsia="Calibri" w:cs="Times New Roman"/>
                <w:szCs w:val="28"/>
              </w:rPr>
              <w:t>По 1 баллу за каждый правильный ответ.</w:t>
            </w:r>
          </w:p>
        </w:tc>
      </w:tr>
    </w:tbl>
    <w:p w:rsidR="00121DD7" w:rsidRDefault="00121DD7" w:rsidP="00344B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4BB7" w:rsidRDefault="00344BB7" w:rsidP="00344B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68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</w:t>
      </w:r>
      <w:r w:rsidR="00E75561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tbl>
      <w:tblPr>
        <w:tblStyle w:val="a8"/>
        <w:tblW w:w="0" w:type="auto"/>
        <w:tblLook w:val="04A0"/>
      </w:tblPr>
      <w:tblGrid>
        <w:gridCol w:w="1696"/>
        <w:gridCol w:w="7649"/>
      </w:tblGrid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баллов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балла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баллов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балла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баллов</w:t>
            </w:r>
          </w:p>
        </w:tc>
      </w:tr>
      <w:tr w:rsidR="00344BB7" w:rsidTr="00EA31D0">
        <w:tc>
          <w:tcPr>
            <w:tcW w:w="1696" w:type="dxa"/>
          </w:tcPr>
          <w:p w:rsidR="00344BB7" w:rsidRPr="00AE6A1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6.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балла</w:t>
            </w:r>
          </w:p>
        </w:tc>
      </w:tr>
      <w:tr w:rsidR="00344BB7" w:rsidTr="00EA31D0">
        <w:tc>
          <w:tcPr>
            <w:tcW w:w="1696" w:type="dxa"/>
          </w:tcPr>
          <w:p w:rsidR="00344BB7" w:rsidRPr="00AE6A1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7. 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балла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 баллов</w:t>
            </w:r>
          </w:p>
        </w:tc>
      </w:tr>
    </w:tbl>
    <w:p w:rsidR="00882AAF" w:rsidRDefault="00882AAF" w:rsidP="00344BB7">
      <w:pPr>
        <w:spacing w:after="20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344BB7" w:rsidRDefault="00344BB7" w:rsidP="00344BB7">
      <w:pPr>
        <w:spacing w:after="20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Оценка творческого эссе:</w:t>
      </w:r>
    </w:p>
    <w:p w:rsidR="00344BB7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Раскрытие темы </w:t>
      </w:r>
      <w:r w:rsidRPr="004C03F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4C03F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3</w:t>
      </w:r>
      <w:r w:rsidRPr="004C03F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а</w:t>
      </w:r>
      <w:r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 xml:space="preserve">, выделена ключевая проблема </w:t>
      </w:r>
      <w:r w:rsidRPr="004C03F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4C03F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3</w:t>
      </w:r>
      <w:r w:rsidRPr="004C03F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а</w:t>
      </w:r>
      <w:r w:rsidRPr="004C03FE"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7716ED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логика рассуждения</w:t>
      </w:r>
      <w:r w:rsidR="00F2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-4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аргументов и примеров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5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ов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340AE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тилевое единство</w:t>
      </w:r>
      <w:r w:rsidR="00F2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 балл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выразительность речи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1-2 балла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грамотность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1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балл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Обоснованность выводов, резюме</w:t>
      </w:r>
      <w:r w:rsidR="00F2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5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подход</w:t>
      </w:r>
      <w:r w:rsidR="00F2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BA6465">
        <w:rPr>
          <w:rFonts w:ascii="Times New Roman" w:eastAsia="Calibri" w:hAnsi="Times New Roman" w:cs="Times New Roman"/>
          <w:b/>
          <w:bCs/>
          <w:color w:val="00000A"/>
          <w:sz w:val="28"/>
          <w:szCs w:val="28"/>
        </w:rPr>
        <w:t>1-3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а;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340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впечатление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1-3 балла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.</w:t>
      </w:r>
    </w:p>
    <w:p w:rsidR="00E83B03" w:rsidRDefault="00E83B03" w:rsidP="00E7556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5561" w:rsidRDefault="00E75561" w:rsidP="00E7556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68C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tbl>
      <w:tblPr>
        <w:tblStyle w:val="a8"/>
        <w:tblW w:w="0" w:type="auto"/>
        <w:tblLook w:val="04A0"/>
      </w:tblPr>
      <w:tblGrid>
        <w:gridCol w:w="1696"/>
        <w:gridCol w:w="7649"/>
      </w:tblGrid>
      <w:tr w:rsidR="00E75561" w:rsidTr="00C61548">
        <w:tc>
          <w:tcPr>
            <w:tcW w:w="1696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</w:t>
            </w:r>
          </w:p>
        </w:tc>
        <w:tc>
          <w:tcPr>
            <w:tcW w:w="7649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 баллов</w:t>
            </w:r>
          </w:p>
        </w:tc>
      </w:tr>
      <w:tr w:rsidR="00E75561" w:rsidTr="00C61548">
        <w:tc>
          <w:tcPr>
            <w:tcW w:w="1696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баллов</w:t>
            </w:r>
          </w:p>
        </w:tc>
      </w:tr>
      <w:tr w:rsidR="00E75561" w:rsidTr="00C61548">
        <w:tc>
          <w:tcPr>
            <w:tcW w:w="1696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 балла</w:t>
            </w:r>
          </w:p>
        </w:tc>
      </w:tr>
    </w:tbl>
    <w:p w:rsidR="00E75561" w:rsidRDefault="00E75561" w:rsidP="00E755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6708E7" w:rsidRDefault="00E75561" w:rsidP="00E75561">
      <w:pPr>
        <w:pStyle w:val="a7"/>
        <w:numPr>
          <w:ilvl w:val="1"/>
          <w:numId w:val="22"/>
        </w:numPr>
        <w:tabs>
          <w:tab w:val="clear" w:pos="2857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08E7">
        <w:rPr>
          <w:rFonts w:ascii="Times New Roman" w:eastAsia="Calibri" w:hAnsi="Times New Roman" w:cs="Times New Roman"/>
          <w:sz w:val="28"/>
          <w:szCs w:val="28"/>
        </w:rPr>
        <w:t xml:space="preserve">Автопортрет и </w:t>
      </w:r>
      <w:proofErr w:type="spellStart"/>
      <w:r w:rsidRPr="006708E7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6708E7">
        <w:rPr>
          <w:rFonts w:ascii="Times New Roman" w:eastAsia="Calibri" w:hAnsi="Times New Roman" w:cs="Times New Roman"/>
          <w:sz w:val="28"/>
          <w:szCs w:val="28"/>
        </w:rPr>
        <w:t xml:space="preserve"> являются формами самовыражения художника, однако они различаются по многим аспектам, включая исторический контекст, технику исполнения и культурную значимость.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Исторический контекст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Автопортрет: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Традиция автопортрета восходит к эпохе Возрождения, когда художники начали изображать себя на холсте или бумаге. Это было связано с развитием индивидуализма и осознанием собственной значимости творца. Автопортреты часто служили способом демонстрации мастерства художника, его технических возможностей и художественного видения.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Селфи</w:t>
      </w:r>
      <w:proofErr w:type="spellEnd"/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стали популярными в эпоху цифровых технологий и социальных сетей. Они представляют собой фотографии, сделанные самим человеком, чаще всего с использованием смартфона или камеры.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отражают современную культуру самоидентификации и стремление поделиться своей жизнью с широкой аудиторией.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Техника исполнения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Автопортрет:</w:t>
      </w:r>
      <w:r w:rsidR="004B753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B5F13">
        <w:rPr>
          <w:rFonts w:ascii="Times New Roman" w:eastAsia="Calibri" w:hAnsi="Times New Roman" w:cs="Times New Roman"/>
          <w:sz w:val="28"/>
          <w:szCs w:val="28"/>
        </w:rPr>
        <w:t>Создание автопортрета требует значительных художественных навыков и умения рисовать или писать красками. Художник должен уметь передавать пропорции лица, игру света и тени, а также эмоции и характер персонажа. Автопортреты часто выполняются медленно и тщательно, позволяя художнику выразить свою внутреннюю сущность.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="004B753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Для создания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достаточно иметь смартфон или камеру и умение нажимать кнопку съемки. Технические требования минимальны, и качество снимков зависит больше от условий освещения и угла съемки, чем от профессиональных навыков фотографа. Однако современные технологии позволяют улучшать качество фотографий с помощью фильтров и редактирования.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Культурная значимость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Автопортрет: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Автопортреты имеют большое значение в истории искусства. Они служат источником информации о жизни и творчестве художников, помогают понять их внутренний мир и мировоззрение. Многие известные художники, такие как Рембрандт, Ван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Гог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и Пикассо, оставили нам ценные автопортреты, которые стали частью культурного наследия человечества.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играют важную роль в современной культуре, особенно среди молодежи. Они используются для выражения индивидуальности, демонстрации стиля и привлечения внимания.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могут стать вирусными в социальных сетях и влиять на общественное мнение. Хотя большинство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быстро забыв</w:t>
      </w:r>
      <w:r>
        <w:rPr>
          <w:rFonts w:ascii="Times New Roman" w:eastAsia="Calibri" w:hAnsi="Times New Roman" w:cs="Times New Roman"/>
          <w:sz w:val="28"/>
          <w:szCs w:val="28"/>
        </w:rPr>
        <w:t>аются.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За каждый аргументированный ответ по каждому аспекту – </w:t>
      </w: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от 1-3 баллов</w:t>
      </w:r>
    </w:p>
    <w:p w:rsidR="00E75561" w:rsidRPr="002B5F13" w:rsidRDefault="00E75561" w:rsidP="00E7556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Максимально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18 баллов</w:t>
      </w:r>
    </w:p>
    <w:p w:rsidR="00E75561" w:rsidRPr="002B5F13" w:rsidRDefault="00E75561" w:rsidP="00E7556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sz w:val="28"/>
          <w:szCs w:val="28"/>
        </w:rPr>
        <w:t>2</w:t>
      </w: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Участники должны обратить внимание на то, что это продуманное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>, в котором автор</w:t>
      </w:r>
      <w:r w:rsidR="00F214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5F13">
        <w:rPr>
          <w:rFonts w:ascii="Times New Roman" w:eastAsia="Calibri" w:hAnsi="Times New Roman" w:cs="Times New Roman"/>
          <w:sz w:val="28"/>
          <w:szCs w:val="28"/>
        </w:rPr>
        <w:t>демонстрирует внимание к композиции, свету и эмоциональному воздействию фотографии. Оно также отражает его склонность к экспериментированию и стремление создавать визуальные образы, которые вызывают глубокие эмоции и мысли.</w:t>
      </w:r>
    </w:p>
    <w:p w:rsidR="00E75561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Примерный текст: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B5F1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Это черно-белое изображение, снятое, вероятно, зеркальным фотоаппаратом с ручным управлением экспозицией. Камера направлена </w:t>
      </w:r>
      <w:r w:rsidRPr="002B5F13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>немного сверху вниз, создавая ощущение интимности и уязвимости. Лицо Кубрика занимает большую часть кадра, глаза широко открыты, взгляд прямой и внимательный. Волосы слегка растрепаны, возможно, от волнения перед съемкой. Его выражение лица одновременно сосредоточенное и задумчивое, словно он погружен в размышления о следующем проекте.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B5F1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Фон </w:t>
      </w:r>
      <w:proofErr w:type="spellStart"/>
      <w:r w:rsidRPr="002B5F13">
        <w:rPr>
          <w:rFonts w:ascii="Times New Roman" w:eastAsia="Calibri" w:hAnsi="Times New Roman" w:cs="Times New Roman"/>
          <w:i/>
          <w:iCs/>
          <w:sz w:val="28"/>
          <w:szCs w:val="28"/>
        </w:rPr>
        <w:t>минималистичен</w:t>
      </w:r>
      <w:proofErr w:type="spellEnd"/>
      <w:r w:rsidRPr="002B5F13">
        <w:rPr>
          <w:rFonts w:ascii="Times New Roman" w:eastAsia="Calibri" w:hAnsi="Times New Roman" w:cs="Times New Roman"/>
          <w:i/>
          <w:iCs/>
          <w:sz w:val="28"/>
          <w:szCs w:val="28"/>
        </w:rPr>
        <w:t>, возможно, стена с мягким рассеянным светом, подчеркивающим контуры лица. Свет падает мягко, равномерно распределяясь по лицу, выделяя скулы и подбородок. Отсутствие ярких цветов позволяет зрителю сосредоточиться исключительно на выражении лица и эмоциях режиссера.</w:t>
      </w:r>
    </w:p>
    <w:p w:rsidR="00E75561" w:rsidRDefault="00E75561" w:rsidP="00E755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За выражение мысли в причинно-следственном контексте начисляется </w:t>
      </w: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от 1-6 баллов</w:t>
      </w:r>
    </w:p>
    <w:p w:rsidR="00E75561" w:rsidRPr="002B5F13" w:rsidRDefault="00E75561" w:rsidP="002B6F0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Максимально – 6 баллов</w:t>
      </w:r>
    </w:p>
    <w:p w:rsidR="00E75561" w:rsidRPr="002B5F13" w:rsidRDefault="00E75561" w:rsidP="00E75561">
      <w:pPr>
        <w:pStyle w:val="a7"/>
        <w:spacing w:after="20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892D8B" w:rsidRDefault="00892D8B" w:rsidP="00892D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92D8B" w:rsidSect="000D2E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040" w:rsidRDefault="003E5040" w:rsidP="00CC568C">
      <w:pPr>
        <w:spacing w:after="0" w:line="240" w:lineRule="auto"/>
      </w:pPr>
      <w:r>
        <w:separator/>
      </w:r>
    </w:p>
  </w:endnote>
  <w:endnote w:type="continuationSeparator" w:id="1">
    <w:p w:rsidR="003E5040" w:rsidRDefault="003E5040" w:rsidP="00CC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0ED" w:rsidRDefault="008C30E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0ED" w:rsidRDefault="008C30E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0ED" w:rsidRDefault="008C30E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040" w:rsidRDefault="003E5040" w:rsidP="00CC568C">
      <w:pPr>
        <w:spacing w:after="0" w:line="240" w:lineRule="auto"/>
      </w:pPr>
      <w:r>
        <w:separator/>
      </w:r>
    </w:p>
  </w:footnote>
  <w:footnote w:type="continuationSeparator" w:id="1">
    <w:p w:rsidR="003E5040" w:rsidRDefault="003E5040" w:rsidP="00CC5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0ED" w:rsidRDefault="008C30E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68C" w:rsidRPr="008711ED" w:rsidRDefault="00CC568C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8711ED">
      <w:rPr>
        <w:rFonts w:ascii="Times New Roman" w:hAnsi="Times New Roman" w:cs="Times New Roman"/>
        <w:b/>
        <w:bCs/>
        <w:sz w:val="24"/>
        <w:szCs w:val="24"/>
      </w:rPr>
      <w:t>Муниципальный этап</w:t>
    </w:r>
  </w:p>
  <w:p w:rsidR="00CC568C" w:rsidRPr="008711ED" w:rsidRDefault="00CC568C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8711ED">
      <w:rPr>
        <w:rFonts w:ascii="Times New Roman" w:hAnsi="Times New Roman" w:cs="Times New Roman"/>
        <w:b/>
        <w:bCs/>
        <w:sz w:val="24"/>
        <w:szCs w:val="24"/>
      </w:rPr>
      <w:t>Всероссийской олимпиады школьников по искусству (МХК)</w:t>
    </w:r>
  </w:p>
  <w:p w:rsidR="00CC568C" w:rsidRDefault="00CC568C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8711ED">
      <w:rPr>
        <w:rFonts w:ascii="Times New Roman" w:hAnsi="Times New Roman" w:cs="Times New Roman"/>
        <w:b/>
        <w:bCs/>
        <w:sz w:val="24"/>
        <w:szCs w:val="24"/>
      </w:rPr>
      <w:t>202</w:t>
    </w:r>
    <w:r w:rsidR="0071680E">
      <w:rPr>
        <w:rFonts w:ascii="Times New Roman" w:hAnsi="Times New Roman" w:cs="Times New Roman"/>
        <w:b/>
        <w:bCs/>
        <w:sz w:val="24"/>
        <w:szCs w:val="24"/>
      </w:rPr>
      <w:t>5</w:t>
    </w:r>
    <w:r w:rsidRPr="008711ED">
      <w:rPr>
        <w:rFonts w:ascii="Times New Roman" w:hAnsi="Times New Roman" w:cs="Times New Roman"/>
        <w:b/>
        <w:bCs/>
        <w:sz w:val="24"/>
        <w:szCs w:val="24"/>
      </w:rPr>
      <w:t>-202</w:t>
    </w:r>
    <w:r w:rsidR="0071680E">
      <w:rPr>
        <w:rFonts w:ascii="Times New Roman" w:hAnsi="Times New Roman" w:cs="Times New Roman"/>
        <w:b/>
        <w:bCs/>
        <w:sz w:val="24"/>
        <w:szCs w:val="24"/>
      </w:rPr>
      <w:t>6</w:t>
    </w:r>
    <w:r w:rsidRPr="008711ED">
      <w:rPr>
        <w:rFonts w:ascii="Times New Roman" w:hAnsi="Times New Roman" w:cs="Times New Roman"/>
        <w:b/>
        <w:bCs/>
        <w:sz w:val="24"/>
        <w:szCs w:val="24"/>
      </w:rPr>
      <w:t xml:space="preserve"> учебный год</w:t>
    </w:r>
  </w:p>
  <w:p w:rsidR="00CC568C" w:rsidRDefault="004D1774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10</w:t>
    </w:r>
    <w:r w:rsidR="00CC568C" w:rsidRPr="008711ED">
      <w:rPr>
        <w:rFonts w:ascii="Times New Roman" w:hAnsi="Times New Roman" w:cs="Times New Roman"/>
        <w:b/>
        <w:bCs/>
        <w:sz w:val="24"/>
        <w:szCs w:val="24"/>
      </w:rPr>
      <w:t xml:space="preserve"> класс</w:t>
    </w:r>
  </w:p>
  <w:p w:rsidR="00CC568C" w:rsidRPr="00CC568C" w:rsidRDefault="00CC568C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Критерии оценивания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0ED" w:rsidRDefault="008C30E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A6872"/>
    <w:multiLevelType w:val="hybridMultilevel"/>
    <w:tmpl w:val="559814EC"/>
    <w:lvl w:ilvl="0" w:tplc="017C5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45591"/>
    <w:multiLevelType w:val="hybridMultilevel"/>
    <w:tmpl w:val="34088228"/>
    <w:lvl w:ilvl="0" w:tplc="B39A9A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23967"/>
    <w:multiLevelType w:val="hybridMultilevel"/>
    <w:tmpl w:val="C08065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D30B5"/>
    <w:multiLevelType w:val="multilevel"/>
    <w:tmpl w:val="BE2E7A4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>
    <w:nsid w:val="146B0D7E"/>
    <w:multiLevelType w:val="hybridMultilevel"/>
    <w:tmpl w:val="3CA4B53A"/>
    <w:lvl w:ilvl="0" w:tplc="85DCB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335D78"/>
    <w:multiLevelType w:val="hybridMultilevel"/>
    <w:tmpl w:val="1C601128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7A096C"/>
    <w:multiLevelType w:val="hybridMultilevel"/>
    <w:tmpl w:val="62109ECE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16159"/>
    <w:multiLevelType w:val="hybridMultilevel"/>
    <w:tmpl w:val="322051BE"/>
    <w:lvl w:ilvl="0" w:tplc="5262EE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A0D78EA"/>
    <w:multiLevelType w:val="hybridMultilevel"/>
    <w:tmpl w:val="9B325C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E80191"/>
    <w:multiLevelType w:val="hybridMultilevel"/>
    <w:tmpl w:val="787E122C"/>
    <w:lvl w:ilvl="0" w:tplc="7B5C02A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EA1569"/>
    <w:multiLevelType w:val="hybridMultilevel"/>
    <w:tmpl w:val="14B48B34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FC3E73"/>
    <w:multiLevelType w:val="hybridMultilevel"/>
    <w:tmpl w:val="5FF6CDB6"/>
    <w:lvl w:ilvl="0" w:tplc="15A48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15705"/>
    <w:multiLevelType w:val="hybridMultilevel"/>
    <w:tmpl w:val="60F86E66"/>
    <w:lvl w:ilvl="0" w:tplc="C4DA6E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57134"/>
    <w:multiLevelType w:val="hybridMultilevel"/>
    <w:tmpl w:val="3AC4DDB4"/>
    <w:lvl w:ilvl="0" w:tplc="21B221B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3E5B6AD8"/>
    <w:multiLevelType w:val="hybridMultilevel"/>
    <w:tmpl w:val="E51E5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D65EA9"/>
    <w:multiLevelType w:val="hybridMultilevel"/>
    <w:tmpl w:val="74C8A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106BCE"/>
    <w:multiLevelType w:val="multilevel"/>
    <w:tmpl w:val="8982E2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5005248E"/>
    <w:multiLevelType w:val="hybridMultilevel"/>
    <w:tmpl w:val="01DA8882"/>
    <w:lvl w:ilvl="0" w:tplc="04190001">
      <w:start w:val="1"/>
      <w:numFmt w:val="bullet"/>
      <w:lvlText w:val="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15A48E4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7"/>
        </w:tabs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7"/>
        </w:tabs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7"/>
        </w:tabs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7"/>
        </w:tabs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7"/>
        </w:tabs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7"/>
        </w:tabs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7"/>
        </w:tabs>
        <w:ind w:left="7897" w:hanging="360"/>
      </w:pPr>
      <w:rPr>
        <w:rFonts w:ascii="Wingdings" w:hAnsi="Wingdings" w:hint="default"/>
      </w:rPr>
    </w:lvl>
  </w:abstractNum>
  <w:abstractNum w:abstractNumId="18">
    <w:nsid w:val="50255CA0"/>
    <w:multiLevelType w:val="hybridMultilevel"/>
    <w:tmpl w:val="78389F62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775704"/>
    <w:multiLevelType w:val="hybridMultilevel"/>
    <w:tmpl w:val="1C82E662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A46955"/>
    <w:multiLevelType w:val="hybridMultilevel"/>
    <w:tmpl w:val="6A024ACA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730071"/>
    <w:multiLevelType w:val="hybridMultilevel"/>
    <w:tmpl w:val="F8100BE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8A8759E"/>
    <w:multiLevelType w:val="hybridMultilevel"/>
    <w:tmpl w:val="105CF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7B7841"/>
    <w:multiLevelType w:val="multilevel"/>
    <w:tmpl w:val="58CE430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5E6B721B"/>
    <w:multiLevelType w:val="hybridMultilevel"/>
    <w:tmpl w:val="66AC5698"/>
    <w:lvl w:ilvl="0" w:tplc="5E4A922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4433A80"/>
    <w:multiLevelType w:val="multilevel"/>
    <w:tmpl w:val="10A86978"/>
    <w:lvl w:ilvl="0">
      <w:start w:val="1"/>
      <w:numFmt w:val="bullet"/>
      <w:lvlText w:val=""/>
      <w:lvlJc w:val="left"/>
      <w:pPr>
        <w:tabs>
          <w:tab w:val="num" w:pos="2137"/>
        </w:tabs>
        <w:ind w:left="213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2857"/>
        </w:tabs>
        <w:ind w:left="2857" w:hanging="360"/>
      </w:pPr>
    </w:lvl>
    <w:lvl w:ilvl="2">
      <w:start w:val="1"/>
      <w:numFmt w:val="bullet"/>
      <w:lvlText w:val=""/>
      <w:lvlJc w:val="left"/>
      <w:pPr>
        <w:tabs>
          <w:tab w:val="num" w:pos="3577"/>
        </w:tabs>
        <w:ind w:left="35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7"/>
        </w:tabs>
        <w:ind w:left="42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7"/>
        </w:tabs>
        <w:ind w:left="50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7"/>
        </w:tabs>
        <w:ind w:left="57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7"/>
        </w:tabs>
        <w:ind w:left="64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7"/>
        </w:tabs>
        <w:ind w:left="71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7"/>
        </w:tabs>
        <w:ind w:left="7897" w:hanging="360"/>
      </w:pPr>
      <w:rPr>
        <w:rFonts w:ascii="Wingdings" w:hAnsi="Wingdings" w:cs="Wingdings" w:hint="default"/>
      </w:rPr>
    </w:lvl>
  </w:abstractNum>
  <w:abstractNum w:abstractNumId="26">
    <w:nsid w:val="6DDA054D"/>
    <w:multiLevelType w:val="hybridMultilevel"/>
    <w:tmpl w:val="F1283C84"/>
    <w:lvl w:ilvl="0" w:tplc="21B221B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7">
    <w:nsid w:val="6EEF1450"/>
    <w:multiLevelType w:val="multilevel"/>
    <w:tmpl w:val="B3DCA2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7"/>
  </w:num>
  <w:num w:numId="4">
    <w:abstractNumId w:val="5"/>
  </w:num>
  <w:num w:numId="5">
    <w:abstractNumId w:val="10"/>
  </w:num>
  <w:num w:numId="6">
    <w:abstractNumId w:val="26"/>
  </w:num>
  <w:num w:numId="7">
    <w:abstractNumId w:val="19"/>
  </w:num>
  <w:num w:numId="8">
    <w:abstractNumId w:val="13"/>
  </w:num>
  <w:num w:numId="9">
    <w:abstractNumId w:val="2"/>
  </w:num>
  <w:num w:numId="10">
    <w:abstractNumId w:val="4"/>
  </w:num>
  <w:num w:numId="11">
    <w:abstractNumId w:val="8"/>
  </w:num>
  <w:num w:numId="12">
    <w:abstractNumId w:val="18"/>
  </w:num>
  <w:num w:numId="13">
    <w:abstractNumId w:val="15"/>
  </w:num>
  <w:num w:numId="14">
    <w:abstractNumId w:val="22"/>
  </w:num>
  <w:num w:numId="15">
    <w:abstractNumId w:val="12"/>
  </w:num>
  <w:num w:numId="16">
    <w:abstractNumId w:val="6"/>
  </w:num>
  <w:num w:numId="17">
    <w:abstractNumId w:val="20"/>
  </w:num>
  <w:num w:numId="18">
    <w:abstractNumId w:val="11"/>
  </w:num>
  <w:num w:numId="19">
    <w:abstractNumId w:val="0"/>
  </w:num>
  <w:num w:numId="20">
    <w:abstractNumId w:val="1"/>
  </w:num>
  <w:num w:numId="21">
    <w:abstractNumId w:val="24"/>
  </w:num>
  <w:num w:numId="22">
    <w:abstractNumId w:val="25"/>
  </w:num>
  <w:num w:numId="23">
    <w:abstractNumId w:val="16"/>
  </w:num>
  <w:num w:numId="24">
    <w:abstractNumId w:val="9"/>
  </w:num>
  <w:num w:numId="25">
    <w:abstractNumId w:val="27"/>
  </w:num>
  <w:num w:numId="26">
    <w:abstractNumId w:val="3"/>
  </w:num>
  <w:num w:numId="27">
    <w:abstractNumId w:val="23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7912F7"/>
    <w:rsid w:val="00040513"/>
    <w:rsid w:val="00041C80"/>
    <w:rsid w:val="000513D9"/>
    <w:rsid w:val="00066159"/>
    <w:rsid w:val="00071552"/>
    <w:rsid w:val="000A1C51"/>
    <w:rsid w:val="000A3E07"/>
    <w:rsid w:val="000D12A4"/>
    <w:rsid w:val="000D2EDE"/>
    <w:rsid w:val="00110045"/>
    <w:rsid w:val="00110345"/>
    <w:rsid w:val="00114D4E"/>
    <w:rsid w:val="0012050D"/>
    <w:rsid w:val="00121DD7"/>
    <w:rsid w:val="00142CFE"/>
    <w:rsid w:val="00147C56"/>
    <w:rsid w:val="00152860"/>
    <w:rsid w:val="0016014A"/>
    <w:rsid w:val="00164816"/>
    <w:rsid w:val="00164CBF"/>
    <w:rsid w:val="00186628"/>
    <w:rsid w:val="00195E96"/>
    <w:rsid w:val="001A0C05"/>
    <w:rsid w:val="001B446B"/>
    <w:rsid w:val="001B58B7"/>
    <w:rsid w:val="001D0DB4"/>
    <w:rsid w:val="001D1806"/>
    <w:rsid w:val="001D2F4B"/>
    <w:rsid w:val="001E6614"/>
    <w:rsid w:val="00241304"/>
    <w:rsid w:val="002419AA"/>
    <w:rsid w:val="00255A8C"/>
    <w:rsid w:val="002576F0"/>
    <w:rsid w:val="00264E61"/>
    <w:rsid w:val="00293456"/>
    <w:rsid w:val="002B6F06"/>
    <w:rsid w:val="002D03BF"/>
    <w:rsid w:val="002E7615"/>
    <w:rsid w:val="003015C4"/>
    <w:rsid w:val="00302B8B"/>
    <w:rsid w:val="0031043E"/>
    <w:rsid w:val="00320AA8"/>
    <w:rsid w:val="0032522F"/>
    <w:rsid w:val="00341C0E"/>
    <w:rsid w:val="00341EF9"/>
    <w:rsid w:val="00344BB7"/>
    <w:rsid w:val="00377540"/>
    <w:rsid w:val="003A2B57"/>
    <w:rsid w:val="003E035D"/>
    <w:rsid w:val="003E5040"/>
    <w:rsid w:val="003F15E6"/>
    <w:rsid w:val="003F7776"/>
    <w:rsid w:val="00403790"/>
    <w:rsid w:val="00425D20"/>
    <w:rsid w:val="004303E6"/>
    <w:rsid w:val="004340BF"/>
    <w:rsid w:val="00452523"/>
    <w:rsid w:val="00455CDB"/>
    <w:rsid w:val="004575C1"/>
    <w:rsid w:val="00473EA2"/>
    <w:rsid w:val="0048185E"/>
    <w:rsid w:val="004A424C"/>
    <w:rsid w:val="004B753A"/>
    <w:rsid w:val="004B7A29"/>
    <w:rsid w:val="004D1774"/>
    <w:rsid w:val="004D4E33"/>
    <w:rsid w:val="00500584"/>
    <w:rsid w:val="00502D4A"/>
    <w:rsid w:val="0050763F"/>
    <w:rsid w:val="005153B4"/>
    <w:rsid w:val="00517CF1"/>
    <w:rsid w:val="00526BB9"/>
    <w:rsid w:val="005312FC"/>
    <w:rsid w:val="00534CAA"/>
    <w:rsid w:val="0054270D"/>
    <w:rsid w:val="00547157"/>
    <w:rsid w:val="00556F29"/>
    <w:rsid w:val="005634FC"/>
    <w:rsid w:val="0059291F"/>
    <w:rsid w:val="005D5E84"/>
    <w:rsid w:val="005F6E28"/>
    <w:rsid w:val="00614B1C"/>
    <w:rsid w:val="0062630A"/>
    <w:rsid w:val="0067132D"/>
    <w:rsid w:val="006818B7"/>
    <w:rsid w:val="00692F48"/>
    <w:rsid w:val="006A3D3A"/>
    <w:rsid w:val="006D235E"/>
    <w:rsid w:val="006D30F2"/>
    <w:rsid w:val="00701C48"/>
    <w:rsid w:val="00707B30"/>
    <w:rsid w:val="007133BC"/>
    <w:rsid w:val="0071680E"/>
    <w:rsid w:val="007345FC"/>
    <w:rsid w:val="007405A7"/>
    <w:rsid w:val="00772F9B"/>
    <w:rsid w:val="00777D7D"/>
    <w:rsid w:val="00784DD7"/>
    <w:rsid w:val="007912F7"/>
    <w:rsid w:val="007971AC"/>
    <w:rsid w:val="007B5405"/>
    <w:rsid w:val="007C11EF"/>
    <w:rsid w:val="007F087E"/>
    <w:rsid w:val="007F440F"/>
    <w:rsid w:val="007F6850"/>
    <w:rsid w:val="00801C3C"/>
    <w:rsid w:val="00833D5F"/>
    <w:rsid w:val="00835DD7"/>
    <w:rsid w:val="00865C1C"/>
    <w:rsid w:val="008758EC"/>
    <w:rsid w:val="00882AAF"/>
    <w:rsid w:val="00892D8B"/>
    <w:rsid w:val="0089627D"/>
    <w:rsid w:val="008B31A9"/>
    <w:rsid w:val="008C30ED"/>
    <w:rsid w:val="008E6D0E"/>
    <w:rsid w:val="009255A8"/>
    <w:rsid w:val="00927B39"/>
    <w:rsid w:val="009409A6"/>
    <w:rsid w:val="009439DD"/>
    <w:rsid w:val="00954CA3"/>
    <w:rsid w:val="00956B23"/>
    <w:rsid w:val="009709C6"/>
    <w:rsid w:val="009B04A9"/>
    <w:rsid w:val="009B0F49"/>
    <w:rsid w:val="009C1C33"/>
    <w:rsid w:val="009C1EA8"/>
    <w:rsid w:val="009C3846"/>
    <w:rsid w:val="009C6705"/>
    <w:rsid w:val="009E0D96"/>
    <w:rsid w:val="009E2907"/>
    <w:rsid w:val="009F4A91"/>
    <w:rsid w:val="00A23F25"/>
    <w:rsid w:val="00A42748"/>
    <w:rsid w:val="00A5605C"/>
    <w:rsid w:val="00A57C12"/>
    <w:rsid w:val="00A70A7A"/>
    <w:rsid w:val="00A845F0"/>
    <w:rsid w:val="00A8744C"/>
    <w:rsid w:val="00A876D5"/>
    <w:rsid w:val="00AB423A"/>
    <w:rsid w:val="00B04B89"/>
    <w:rsid w:val="00B07AAD"/>
    <w:rsid w:val="00B372C0"/>
    <w:rsid w:val="00B426F7"/>
    <w:rsid w:val="00B5050B"/>
    <w:rsid w:val="00B510F3"/>
    <w:rsid w:val="00B56088"/>
    <w:rsid w:val="00BA7673"/>
    <w:rsid w:val="00BD5A53"/>
    <w:rsid w:val="00BE706C"/>
    <w:rsid w:val="00BF21D5"/>
    <w:rsid w:val="00BF5478"/>
    <w:rsid w:val="00C2095D"/>
    <w:rsid w:val="00C23BE4"/>
    <w:rsid w:val="00C2407F"/>
    <w:rsid w:val="00C326EC"/>
    <w:rsid w:val="00C40FAC"/>
    <w:rsid w:val="00C43E8C"/>
    <w:rsid w:val="00C7377D"/>
    <w:rsid w:val="00C96536"/>
    <w:rsid w:val="00CA2897"/>
    <w:rsid w:val="00CC568C"/>
    <w:rsid w:val="00D015E0"/>
    <w:rsid w:val="00D04984"/>
    <w:rsid w:val="00D05629"/>
    <w:rsid w:val="00D17AAB"/>
    <w:rsid w:val="00D33764"/>
    <w:rsid w:val="00D500B7"/>
    <w:rsid w:val="00D513C7"/>
    <w:rsid w:val="00D77114"/>
    <w:rsid w:val="00D841C8"/>
    <w:rsid w:val="00DB092C"/>
    <w:rsid w:val="00DE59BC"/>
    <w:rsid w:val="00DF7662"/>
    <w:rsid w:val="00E027C8"/>
    <w:rsid w:val="00E33229"/>
    <w:rsid w:val="00E445A3"/>
    <w:rsid w:val="00E46D2A"/>
    <w:rsid w:val="00E65397"/>
    <w:rsid w:val="00E738F6"/>
    <w:rsid w:val="00E75561"/>
    <w:rsid w:val="00E83B03"/>
    <w:rsid w:val="00E9190F"/>
    <w:rsid w:val="00EA0C7B"/>
    <w:rsid w:val="00EA1A41"/>
    <w:rsid w:val="00EA2399"/>
    <w:rsid w:val="00EB13B8"/>
    <w:rsid w:val="00EB15C4"/>
    <w:rsid w:val="00EB5E92"/>
    <w:rsid w:val="00EC2E75"/>
    <w:rsid w:val="00ED1D10"/>
    <w:rsid w:val="00EE4DD5"/>
    <w:rsid w:val="00EE6087"/>
    <w:rsid w:val="00F14340"/>
    <w:rsid w:val="00F15E2B"/>
    <w:rsid w:val="00F21428"/>
    <w:rsid w:val="00F40BED"/>
    <w:rsid w:val="00F4625E"/>
    <w:rsid w:val="00F533FC"/>
    <w:rsid w:val="00F80710"/>
    <w:rsid w:val="00F87BEC"/>
    <w:rsid w:val="00FA053A"/>
    <w:rsid w:val="00FA13D2"/>
    <w:rsid w:val="00FB3C87"/>
    <w:rsid w:val="00FD15E1"/>
    <w:rsid w:val="00FD2DF0"/>
    <w:rsid w:val="00FD728E"/>
    <w:rsid w:val="00FE3583"/>
    <w:rsid w:val="00FE7D63"/>
    <w:rsid w:val="00FF6E30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8C"/>
  </w:style>
  <w:style w:type="paragraph" w:styleId="a5">
    <w:name w:val="footer"/>
    <w:basedOn w:val="a"/>
    <w:link w:val="a6"/>
    <w:uiPriority w:val="99"/>
    <w:unhideWhenUsed/>
    <w:rsid w:val="00CC5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68C"/>
  </w:style>
  <w:style w:type="paragraph" w:styleId="a7">
    <w:name w:val="List Paragraph"/>
    <w:basedOn w:val="a"/>
    <w:uiPriority w:val="34"/>
    <w:qFormat/>
    <w:rsid w:val="00CC568C"/>
    <w:pPr>
      <w:ind w:left="720"/>
      <w:contextualSpacing/>
    </w:pPr>
  </w:style>
  <w:style w:type="table" w:styleId="a8">
    <w:name w:val="Table Grid"/>
    <w:basedOn w:val="a1"/>
    <w:uiPriority w:val="39"/>
    <w:rsid w:val="00CC5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39"/>
    <w:rsid w:val="00FA053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39"/>
    <w:rsid w:val="00FA053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7345FC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10</Pages>
  <Words>2181</Words>
  <Characters>12434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</dc:creator>
  <cp:lastModifiedBy>PC</cp:lastModifiedBy>
  <cp:revision>112</cp:revision>
  <dcterms:created xsi:type="dcterms:W3CDTF">2024-11-09T16:23:00Z</dcterms:created>
  <dcterms:modified xsi:type="dcterms:W3CDTF">2025-12-05T14:18:00Z</dcterms:modified>
</cp:coreProperties>
</file>